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AE960F" w14:textId="77777777" w:rsidR="00015444" w:rsidRPr="001551FA" w:rsidRDefault="00015444" w:rsidP="00015444">
      <w:pPr>
        <w:pStyle w:val="En-tte"/>
        <w:tabs>
          <w:tab w:val="clear" w:pos="9072"/>
        </w:tabs>
        <w:rPr>
          <w:rFonts w:ascii="Tahoma" w:hAnsi="Tahoma" w:cs="Tahoma"/>
          <w:sz w:val="22"/>
          <w:szCs w:val="22"/>
        </w:rPr>
      </w:pPr>
    </w:p>
    <w:p w14:paraId="52BF9F4E" w14:textId="77777777" w:rsidR="00015444" w:rsidRPr="001551FA" w:rsidRDefault="00AF75B3" w:rsidP="00635568">
      <w:pPr>
        <w:pStyle w:val="En-tte"/>
        <w:tabs>
          <w:tab w:val="clear" w:pos="9072"/>
        </w:tabs>
        <w:jc w:val="center"/>
        <w:rPr>
          <w:rFonts w:ascii="Tahoma" w:hAnsi="Tahoma" w:cs="Tahoma"/>
        </w:rPr>
      </w:pPr>
      <w:r w:rsidRPr="005A6307">
        <w:rPr>
          <w:noProof/>
        </w:rPr>
        <w:drawing>
          <wp:inline distT="0" distB="0" distL="0" distR="0" wp14:anchorId="08EBB218" wp14:editId="551C0B2C">
            <wp:extent cx="4895850" cy="1464310"/>
            <wp:effectExtent l="0" t="0" r="0" b="0"/>
            <wp:docPr id="1" name="Image 7" descr="C:\Users\hervé\Desktop\XL_Habitat_2015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descr="C:\Users\hervé\Desktop\XL_Habitat_2015c.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95850" cy="1464310"/>
                    </a:xfrm>
                    <a:prstGeom prst="rect">
                      <a:avLst/>
                    </a:prstGeom>
                    <a:noFill/>
                    <a:ln>
                      <a:noFill/>
                    </a:ln>
                  </pic:spPr>
                </pic:pic>
              </a:graphicData>
            </a:graphic>
          </wp:inline>
        </w:drawing>
      </w:r>
      <w:r w:rsidR="00B16DDC">
        <w:rPr>
          <w:rFonts w:cs="Tahoma"/>
          <w:noProof/>
          <w:szCs w:val="22"/>
        </w:rPr>
        <w:br w:type="textWrapping" w:clear="all"/>
      </w:r>
    </w:p>
    <w:p w14:paraId="1C4F55B8" w14:textId="77777777" w:rsidR="00015444" w:rsidRPr="001551FA" w:rsidRDefault="00015444" w:rsidP="00015444">
      <w:pPr>
        <w:pStyle w:val="En-tte"/>
        <w:tabs>
          <w:tab w:val="clear" w:pos="9072"/>
        </w:tabs>
        <w:jc w:val="center"/>
        <w:rPr>
          <w:rFonts w:ascii="Tahoma" w:hAnsi="Tahoma" w:cs="Tahoma"/>
        </w:rPr>
      </w:pPr>
    </w:p>
    <w:tbl>
      <w:tblPr>
        <w:tblW w:w="0" w:type="auto"/>
        <w:tblBorders>
          <w:top w:val="single" w:sz="4" w:space="0" w:color="auto"/>
          <w:left w:val="single" w:sz="36" w:space="0" w:color="7030A0"/>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22"/>
      </w:tblGrid>
      <w:tr w:rsidR="00015444" w:rsidRPr="001551FA" w14:paraId="5DBD6668" w14:textId="77777777" w:rsidTr="00F40D66">
        <w:tc>
          <w:tcPr>
            <w:tcW w:w="9288" w:type="dxa"/>
            <w:tcBorders>
              <w:left w:val="single" w:sz="36" w:space="0" w:color="ED7D31"/>
            </w:tcBorders>
          </w:tcPr>
          <w:p w14:paraId="2A983A47" w14:textId="77777777" w:rsidR="00015444" w:rsidRPr="001551FA" w:rsidRDefault="00015444" w:rsidP="00015444">
            <w:pPr>
              <w:pStyle w:val="En-tte"/>
              <w:tabs>
                <w:tab w:val="clear" w:pos="9072"/>
                <w:tab w:val="left" w:pos="5040"/>
              </w:tabs>
              <w:jc w:val="center"/>
              <w:rPr>
                <w:rFonts w:ascii="Tahoma" w:hAnsi="Tahoma" w:cs="Tahoma"/>
                <w:sz w:val="28"/>
                <w:szCs w:val="28"/>
              </w:rPr>
            </w:pPr>
          </w:p>
          <w:p w14:paraId="2D0085BE" w14:textId="77777777" w:rsidR="00B16DDC" w:rsidRPr="002C6F99" w:rsidRDefault="00B16DDC" w:rsidP="00B16DDC">
            <w:pPr>
              <w:jc w:val="center"/>
              <w:rPr>
                <w:rFonts w:ascii="Tahoma" w:hAnsi="Tahoma"/>
                <w:b/>
                <w:bCs/>
                <w:sz w:val="28"/>
                <w:szCs w:val="20"/>
              </w:rPr>
            </w:pPr>
          </w:p>
          <w:p w14:paraId="08179C99" w14:textId="77777777" w:rsidR="00B16DDC" w:rsidRDefault="00B16DDC" w:rsidP="00B16DDC">
            <w:pPr>
              <w:jc w:val="center"/>
              <w:rPr>
                <w:rFonts w:ascii="Tahoma" w:hAnsi="Tahoma"/>
                <w:b/>
                <w:bCs/>
                <w:sz w:val="28"/>
                <w:szCs w:val="20"/>
              </w:rPr>
            </w:pPr>
            <w:r w:rsidRPr="00913640">
              <w:rPr>
                <w:rFonts w:ascii="Tahoma" w:hAnsi="Tahoma"/>
                <w:b/>
                <w:bCs/>
                <w:sz w:val="28"/>
                <w:szCs w:val="20"/>
              </w:rPr>
              <w:t xml:space="preserve">MARCHE D’EXPLOITATION DES INSTALLATIONS </w:t>
            </w:r>
            <w:r>
              <w:rPr>
                <w:rFonts w:ascii="Tahoma" w:hAnsi="Tahoma"/>
                <w:b/>
                <w:bCs/>
                <w:sz w:val="28"/>
                <w:szCs w:val="20"/>
              </w:rPr>
              <w:t>INDIVIDUELLES DE CHAUFFAGE, D’EAU CHAUDE SANITAIRE ET DE VMC</w:t>
            </w:r>
          </w:p>
          <w:p w14:paraId="0CDF5381" w14:textId="77777777" w:rsidR="00B16DDC" w:rsidRDefault="00B16DDC" w:rsidP="00B16DDC">
            <w:pPr>
              <w:jc w:val="center"/>
              <w:rPr>
                <w:rFonts w:ascii="Tahoma" w:hAnsi="Tahoma"/>
                <w:b/>
                <w:bCs/>
                <w:sz w:val="28"/>
                <w:szCs w:val="20"/>
              </w:rPr>
            </w:pPr>
          </w:p>
          <w:p w14:paraId="6E933EFF" w14:textId="77777777" w:rsidR="00B16DDC" w:rsidRDefault="00B16DDC" w:rsidP="00B16DDC">
            <w:pPr>
              <w:jc w:val="center"/>
              <w:rPr>
                <w:rFonts w:ascii="Tahoma" w:hAnsi="Tahoma"/>
                <w:b/>
                <w:bCs/>
                <w:sz w:val="28"/>
                <w:szCs w:val="20"/>
              </w:rPr>
            </w:pPr>
            <w:r w:rsidRPr="004E7B8D">
              <w:rPr>
                <w:rFonts w:ascii="Tahoma" w:hAnsi="Tahoma"/>
                <w:b/>
                <w:bCs/>
                <w:sz w:val="28"/>
                <w:szCs w:val="20"/>
              </w:rPr>
              <w:t>CONTRAT DE TYPE P2/P3</w:t>
            </w:r>
          </w:p>
          <w:p w14:paraId="21E4B340" w14:textId="77777777" w:rsidR="00015444" w:rsidRPr="001551FA" w:rsidRDefault="00015444" w:rsidP="00635568">
            <w:pPr>
              <w:pStyle w:val="En-tte"/>
              <w:tabs>
                <w:tab w:val="clear" w:pos="9072"/>
                <w:tab w:val="left" w:pos="5040"/>
              </w:tabs>
              <w:jc w:val="center"/>
              <w:rPr>
                <w:rFonts w:ascii="Tahoma" w:hAnsi="Tahoma" w:cs="Tahoma"/>
                <w:sz w:val="28"/>
                <w:szCs w:val="28"/>
              </w:rPr>
            </w:pPr>
          </w:p>
        </w:tc>
      </w:tr>
      <w:tr w:rsidR="00015444" w:rsidRPr="001551FA" w14:paraId="05B84E32" w14:textId="77777777" w:rsidTr="00F40D66">
        <w:tc>
          <w:tcPr>
            <w:tcW w:w="9288" w:type="dxa"/>
            <w:tcBorders>
              <w:left w:val="single" w:sz="36" w:space="0" w:color="ED7D31"/>
            </w:tcBorders>
          </w:tcPr>
          <w:p w14:paraId="460E7A8C" w14:textId="77777777" w:rsidR="00015444" w:rsidRPr="001551FA" w:rsidRDefault="00015444" w:rsidP="00015444">
            <w:pPr>
              <w:pStyle w:val="En-tte"/>
              <w:tabs>
                <w:tab w:val="clear" w:pos="9072"/>
                <w:tab w:val="left" w:pos="5040"/>
              </w:tabs>
              <w:jc w:val="center"/>
              <w:rPr>
                <w:rFonts w:ascii="Tahoma" w:hAnsi="Tahoma" w:cs="Tahoma"/>
                <w:sz w:val="28"/>
                <w:szCs w:val="28"/>
              </w:rPr>
            </w:pPr>
          </w:p>
          <w:p w14:paraId="348033BD" w14:textId="77777777" w:rsidR="00015444" w:rsidRPr="001551FA" w:rsidRDefault="00BA73B2" w:rsidP="00015444">
            <w:pPr>
              <w:pStyle w:val="En-tte"/>
              <w:tabs>
                <w:tab w:val="clear" w:pos="9072"/>
                <w:tab w:val="left" w:pos="5040"/>
              </w:tabs>
              <w:jc w:val="center"/>
              <w:rPr>
                <w:rFonts w:ascii="Tahoma" w:hAnsi="Tahoma" w:cs="Tahoma"/>
                <w:b/>
                <w:bCs/>
                <w:sz w:val="28"/>
              </w:rPr>
            </w:pPr>
            <w:r>
              <w:rPr>
                <w:rFonts w:ascii="Tahoma" w:hAnsi="Tahoma" w:cs="Tahoma"/>
                <w:b/>
                <w:bCs/>
                <w:sz w:val="28"/>
              </w:rPr>
              <w:t>Règlement</w:t>
            </w:r>
            <w:r w:rsidR="006512C2">
              <w:rPr>
                <w:rFonts w:ascii="Tahoma" w:hAnsi="Tahoma" w:cs="Tahoma"/>
                <w:b/>
                <w:bCs/>
                <w:sz w:val="28"/>
              </w:rPr>
              <w:t xml:space="preserve"> de </w:t>
            </w:r>
            <w:r w:rsidR="00590FAB">
              <w:rPr>
                <w:rFonts w:ascii="Tahoma" w:hAnsi="Tahoma" w:cs="Tahoma"/>
                <w:b/>
                <w:bCs/>
                <w:sz w:val="28"/>
              </w:rPr>
              <w:t xml:space="preserve">la </w:t>
            </w:r>
            <w:r w:rsidR="006512C2">
              <w:rPr>
                <w:rFonts w:ascii="Tahoma" w:hAnsi="Tahoma" w:cs="Tahoma"/>
                <w:b/>
                <w:bCs/>
                <w:sz w:val="28"/>
              </w:rPr>
              <w:t>Consultation</w:t>
            </w:r>
          </w:p>
          <w:p w14:paraId="354D9C33" w14:textId="77777777" w:rsidR="00015444" w:rsidRPr="001551FA" w:rsidRDefault="00015444" w:rsidP="00015444">
            <w:pPr>
              <w:pStyle w:val="En-tte"/>
              <w:tabs>
                <w:tab w:val="clear" w:pos="9072"/>
                <w:tab w:val="left" w:pos="5040"/>
              </w:tabs>
              <w:jc w:val="center"/>
              <w:rPr>
                <w:rFonts w:ascii="Tahoma" w:hAnsi="Tahoma" w:cs="Tahoma"/>
                <w:b/>
                <w:bCs/>
                <w:sz w:val="28"/>
              </w:rPr>
            </w:pPr>
          </w:p>
          <w:p w14:paraId="7D6E0F64" w14:textId="77777777" w:rsidR="00015444" w:rsidRPr="001551FA" w:rsidRDefault="006512C2" w:rsidP="00015444">
            <w:pPr>
              <w:pStyle w:val="En-tte"/>
              <w:tabs>
                <w:tab w:val="clear" w:pos="9072"/>
                <w:tab w:val="left" w:pos="5040"/>
              </w:tabs>
              <w:jc w:val="center"/>
              <w:rPr>
                <w:rFonts w:ascii="Tahoma" w:hAnsi="Tahoma" w:cs="Tahoma"/>
                <w:sz w:val="28"/>
                <w:szCs w:val="28"/>
              </w:rPr>
            </w:pPr>
            <w:r>
              <w:rPr>
                <w:rFonts w:ascii="Tahoma" w:hAnsi="Tahoma" w:cs="Tahoma"/>
                <w:b/>
                <w:bCs/>
                <w:sz w:val="28"/>
              </w:rPr>
              <w:t>R</w:t>
            </w:r>
            <w:r w:rsidR="00015444" w:rsidRPr="001551FA">
              <w:rPr>
                <w:rFonts w:ascii="Tahoma" w:hAnsi="Tahoma" w:cs="Tahoma"/>
                <w:b/>
                <w:bCs/>
                <w:sz w:val="28"/>
              </w:rPr>
              <w:t>.</w:t>
            </w:r>
            <w:r>
              <w:rPr>
                <w:rFonts w:ascii="Tahoma" w:hAnsi="Tahoma" w:cs="Tahoma"/>
                <w:b/>
                <w:bCs/>
                <w:sz w:val="28"/>
              </w:rPr>
              <w:t>C</w:t>
            </w:r>
            <w:r w:rsidR="00015444" w:rsidRPr="001551FA">
              <w:rPr>
                <w:rFonts w:ascii="Tahoma" w:hAnsi="Tahoma" w:cs="Tahoma"/>
                <w:b/>
                <w:bCs/>
                <w:sz w:val="28"/>
              </w:rPr>
              <w:t>.</w:t>
            </w:r>
          </w:p>
          <w:p w14:paraId="02515862" w14:textId="77777777" w:rsidR="00015444" w:rsidRPr="001551FA" w:rsidRDefault="00015444" w:rsidP="00015444">
            <w:pPr>
              <w:pStyle w:val="En-tte"/>
              <w:tabs>
                <w:tab w:val="clear" w:pos="9072"/>
                <w:tab w:val="left" w:pos="5040"/>
              </w:tabs>
              <w:jc w:val="center"/>
              <w:rPr>
                <w:rFonts w:ascii="Tahoma" w:hAnsi="Tahoma" w:cs="Tahoma"/>
                <w:sz w:val="28"/>
                <w:szCs w:val="28"/>
              </w:rPr>
            </w:pPr>
          </w:p>
        </w:tc>
      </w:tr>
      <w:tr w:rsidR="00015444" w:rsidRPr="001551FA" w14:paraId="341E0B3B" w14:textId="77777777" w:rsidTr="00F40D66">
        <w:tc>
          <w:tcPr>
            <w:tcW w:w="9288" w:type="dxa"/>
            <w:tcBorders>
              <w:left w:val="single" w:sz="36" w:space="0" w:color="ED7D31"/>
            </w:tcBorders>
          </w:tcPr>
          <w:p w14:paraId="0A9C7630" w14:textId="77777777" w:rsidR="00015444" w:rsidRPr="001551FA" w:rsidRDefault="00015444" w:rsidP="00015444">
            <w:pPr>
              <w:pStyle w:val="En-tte"/>
              <w:tabs>
                <w:tab w:val="clear" w:pos="9072"/>
                <w:tab w:val="left" w:pos="5040"/>
              </w:tabs>
              <w:jc w:val="center"/>
              <w:rPr>
                <w:rFonts w:ascii="Tahoma" w:hAnsi="Tahoma" w:cs="Tahoma"/>
                <w:sz w:val="28"/>
                <w:szCs w:val="28"/>
              </w:rPr>
            </w:pPr>
          </w:p>
          <w:p w14:paraId="2F6EC561" w14:textId="77777777" w:rsidR="00B16DDC" w:rsidRPr="00B16DDC" w:rsidRDefault="00B16DDC" w:rsidP="00B16DDC">
            <w:pPr>
              <w:pStyle w:val="En-tte"/>
              <w:tabs>
                <w:tab w:val="left" w:pos="5040"/>
              </w:tabs>
              <w:jc w:val="center"/>
              <w:rPr>
                <w:rFonts w:ascii="Tahoma" w:hAnsi="Tahoma" w:cs="Tahoma"/>
                <w:b/>
                <w:sz w:val="28"/>
                <w:szCs w:val="28"/>
              </w:rPr>
            </w:pPr>
            <w:r w:rsidRPr="00B16DDC">
              <w:rPr>
                <w:rFonts w:ascii="Tahoma" w:hAnsi="Tahoma" w:cs="Tahoma"/>
                <w:b/>
                <w:sz w:val="28"/>
                <w:szCs w:val="28"/>
              </w:rPr>
              <w:t>XL Habitat</w:t>
            </w:r>
          </w:p>
          <w:p w14:paraId="4796DC6E" w14:textId="77777777" w:rsidR="00B16DDC" w:rsidRPr="00B16DDC" w:rsidRDefault="00B16DDC" w:rsidP="00B16DDC">
            <w:pPr>
              <w:pStyle w:val="En-tte"/>
              <w:tabs>
                <w:tab w:val="left" w:pos="5040"/>
              </w:tabs>
              <w:jc w:val="center"/>
              <w:rPr>
                <w:rFonts w:ascii="Tahoma" w:hAnsi="Tahoma" w:cs="Tahoma"/>
                <w:sz w:val="28"/>
                <w:szCs w:val="28"/>
              </w:rPr>
            </w:pPr>
            <w:r w:rsidRPr="00B16DDC">
              <w:rPr>
                <w:rFonts w:ascii="Tahoma" w:hAnsi="Tahoma" w:cs="Tahoma"/>
                <w:sz w:val="28"/>
                <w:szCs w:val="28"/>
              </w:rPr>
              <w:t>Office Public de l’Habitat des Landes</w:t>
            </w:r>
          </w:p>
          <w:p w14:paraId="019331C5" w14:textId="77777777" w:rsidR="00B16DDC" w:rsidRPr="00B16DDC" w:rsidRDefault="00B16DDC" w:rsidP="00B16DDC">
            <w:pPr>
              <w:pStyle w:val="En-tte"/>
              <w:tabs>
                <w:tab w:val="left" w:pos="5040"/>
              </w:tabs>
              <w:jc w:val="center"/>
              <w:rPr>
                <w:rFonts w:ascii="Tahoma" w:hAnsi="Tahoma" w:cs="Tahoma"/>
                <w:sz w:val="28"/>
                <w:szCs w:val="28"/>
              </w:rPr>
            </w:pPr>
            <w:r w:rsidRPr="00B16DDC">
              <w:rPr>
                <w:rFonts w:ascii="Tahoma" w:hAnsi="Tahoma" w:cs="Tahoma"/>
                <w:sz w:val="28"/>
                <w:szCs w:val="28"/>
              </w:rPr>
              <w:t>953 avenue du Colonel Rozanoff – BP 341</w:t>
            </w:r>
          </w:p>
          <w:p w14:paraId="06E902D3" w14:textId="77777777" w:rsidR="00423C5B" w:rsidRPr="001551FA" w:rsidRDefault="00B16DDC" w:rsidP="00B16DDC">
            <w:pPr>
              <w:pStyle w:val="En-tte"/>
              <w:tabs>
                <w:tab w:val="clear" w:pos="9072"/>
                <w:tab w:val="left" w:pos="5040"/>
              </w:tabs>
              <w:jc w:val="center"/>
              <w:rPr>
                <w:rFonts w:ascii="Tahoma" w:hAnsi="Tahoma" w:cs="Tahoma"/>
                <w:sz w:val="28"/>
                <w:szCs w:val="28"/>
              </w:rPr>
            </w:pPr>
            <w:r w:rsidRPr="00B16DDC">
              <w:rPr>
                <w:rFonts w:ascii="Tahoma" w:hAnsi="Tahoma" w:cs="Tahoma"/>
                <w:sz w:val="28"/>
                <w:szCs w:val="28"/>
              </w:rPr>
              <w:t>40011 – MONT DE MARSAN CEDEX</w:t>
            </w:r>
          </w:p>
        </w:tc>
      </w:tr>
      <w:tr w:rsidR="00015444" w:rsidRPr="001551FA" w14:paraId="1D5305F3" w14:textId="77777777" w:rsidTr="00F40D66">
        <w:trPr>
          <w:trHeight w:val="975"/>
        </w:trPr>
        <w:tc>
          <w:tcPr>
            <w:tcW w:w="9288" w:type="dxa"/>
            <w:tcBorders>
              <w:left w:val="single" w:sz="36" w:space="0" w:color="ED7D31"/>
            </w:tcBorders>
          </w:tcPr>
          <w:p w14:paraId="7FA1ACB6" w14:textId="77777777" w:rsidR="00015444" w:rsidRPr="001551FA" w:rsidRDefault="00015444" w:rsidP="00015444">
            <w:pPr>
              <w:pStyle w:val="En-tte"/>
              <w:tabs>
                <w:tab w:val="clear" w:pos="9072"/>
                <w:tab w:val="left" w:pos="5040"/>
              </w:tabs>
              <w:jc w:val="center"/>
              <w:rPr>
                <w:rFonts w:ascii="Tahoma" w:hAnsi="Tahoma" w:cs="Tahoma"/>
                <w:sz w:val="28"/>
                <w:szCs w:val="28"/>
              </w:rPr>
            </w:pPr>
          </w:p>
          <w:p w14:paraId="786BB53E" w14:textId="77777777" w:rsidR="00015444" w:rsidRPr="001551FA" w:rsidRDefault="00015444" w:rsidP="00015444">
            <w:pPr>
              <w:pStyle w:val="En-tte"/>
              <w:tabs>
                <w:tab w:val="clear" w:pos="9072"/>
                <w:tab w:val="left" w:pos="5040"/>
              </w:tabs>
              <w:jc w:val="center"/>
              <w:rPr>
                <w:rFonts w:ascii="Tahoma" w:hAnsi="Tahoma" w:cs="Tahoma"/>
                <w:sz w:val="28"/>
                <w:szCs w:val="28"/>
              </w:rPr>
            </w:pPr>
            <w:r w:rsidRPr="001551FA">
              <w:rPr>
                <w:rFonts w:ascii="Tahoma" w:hAnsi="Tahoma" w:cs="Tahoma"/>
                <w:sz w:val="28"/>
                <w:szCs w:val="28"/>
              </w:rPr>
              <w:t>APPEL D’OFFRES OUVERT</w:t>
            </w:r>
          </w:p>
          <w:p w14:paraId="5714FC24" w14:textId="75B36B68" w:rsidR="006512C2" w:rsidRPr="00D257B1" w:rsidRDefault="006512C2" w:rsidP="006512C2">
            <w:pPr>
              <w:pStyle w:val="En-tte"/>
              <w:tabs>
                <w:tab w:val="left" w:pos="5040"/>
              </w:tabs>
              <w:jc w:val="center"/>
              <w:rPr>
                <w:rFonts w:ascii="Tahoma" w:hAnsi="Tahoma" w:cs="Tahoma"/>
                <w:caps/>
                <w:sz w:val="28"/>
                <w:szCs w:val="28"/>
              </w:rPr>
            </w:pPr>
            <w:r>
              <w:rPr>
                <w:rFonts w:ascii="Tahoma" w:hAnsi="Tahoma" w:cs="Tahoma"/>
                <w:caps/>
                <w:sz w:val="28"/>
                <w:szCs w:val="28"/>
              </w:rPr>
              <w:t>Date de REMISE des OFFRES </w:t>
            </w:r>
            <w:r w:rsidRPr="00191B0A">
              <w:rPr>
                <w:rFonts w:ascii="Tahoma" w:hAnsi="Tahoma" w:cs="Tahoma"/>
                <w:caps/>
                <w:sz w:val="28"/>
                <w:szCs w:val="28"/>
              </w:rPr>
              <w:t xml:space="preserve">: </w:t>
            </w:r>
            <w:r w:rsidR="00383A41" w:rsidRPr="00383A41">
              <w:rPr>
                <w:rFonts w:ascii="Tahoma" w:hAnsi="Tahoma" w:cs="Tahoma"/>
                <w:b/>
                <w:bCs/>
                <w:caps/>
                <w:sz w:val="28"/>
                <w:szCs w:val="28"/>
              </w:rPr>
              <w:t>0</w:t>
            </w:r>
            <w:r w:rsidR="007E36C3">
              <w:rPr>
                <w:rFonts w:ascii="Tahoma" w:hAnsi="Tahoma" w:cs="Tahoma"/>
                <w:b/>
                <w:bCs/>
                <w:caps/>
                <w:sz w:val="28"/>
                <w:szCs w:val="28"/>
              </w:rPr>
              <w:t>9</w:t>
            </w:r>
            <w:r w:rsidR="00383A41" w:rsidRPr="00383A41">
              <w:rPr>
                <w:rFonts w:ascii="Tahoma" w:hAnsi="Tahoma" w:cs="Tahoma"/>
                <w:b/>
                <w:bCs/>
                <w:caps/>
                <w:sz w:val="28"/>
                <w:szCs w:val="28"/>
              </w:rPr>
              <w:t xml:space="preserve"> OCTOBRE</w:t>
            </w:r>
            <w:r w:rsidR="00D257B1" w:rsidRPr="00D257B1">
              <w:rPr>
                <w:rFonts w:ascii="Tahoma" w:hAnsi="Tahoma" w:cs="Tahoma"/>
                <w:b/>
                <w:caps/>
                <w:sz w:val="28"/>
                <w:szCs w:val="28"/>
              </w:rPr>
              <w:t xml:space="preserve"> 202</w:t>
            </w:r>
            <w:r w:rsidR="00383A41">
              <w:rPr>
                <w:rFonts w:ascii="Tahoma" w:hAnsi="Tahoma" w:cs="Tahoma"/>
                <w:b/>
                <w:caps/>
                <w:sz w:val="28"/>
                <w:szCs w:val="28"/>
              </w:rPr>
              <w:t>6</w:t>
            </w:r>
            <w:r w:rsidR="00D257B1" w:rsidRPr="00D257B1">
              <w:rPr>
                <w:rFonts w:ascii="Tahoma" w:hAnsi="Tahoma" w:cs="Tahoma"/>
                <w:b/>
                <w:caps/>
                <w:sz w:val="28"/>
                <w:szCs w:val="28"/>
              </w:rPr>
              <w:t xml:space="preserve"> à 12 h</w:t>
            </w:r>
          </w:p>
          <w:p w14:paraId="5B19CB37" w14:textId="77777777" w:rsidR="00015444" w:rsidRPr="001551FA" w:rsidRDefault="00015444" w:rsidP="00015444">
            <w:pPr>
              <w:pStyle w:val="En-tte"/>
              <w:tabs>
                <w:tab w:val="clear" w:pos="9072"/>
                <w:tab w:val="left" w:pos="5040"/>
              </w:tabs>
              <w:jc w:val="center"/>
              <w:rPr>
                <w:rFonts w:ascii="Tahoma" w:hAnsi="Tahoma" w:cs="Tahoma"/>
                <w:sz w:val="28"/>
                <w:szCs w:val="28"/>
              </w:rPr>
            </w:pPr>
          </w:p>
          <w:p w14:paraId="0795EA88" w14:textId="77777777" w:rsidR="00015444" w:rsidRPr="001551FA" w:rsidRDefault="00015444" w:rsidP="00015444">
            <w:pPr>
              <w:pStyle w:val="En-tte"/>
              <w:tabs>
                <w:tab w:val="clear" w:pos="9072"/>
                <w:tab w:val="left" w:pos="5040"/>
              </w:tabs>
              <w:jc w:val="center"/>
              <w:rPr>
                <w:rFonts w:ascii="Tahoma" w:hAnsi="Tahoma" w:cs="Tahoma"/>
                <w:sz w:val="28"/>
                <w:szCs w:val="28"/>
              </w:rPr>
            </w:pPr>
          </w:p>
        </w:tc>
      </w:tr>
    </w:tbl>
    <w:p w14:paraId="15180B01" w14:textId="77777777" w:rsidR="00C17E8A" w:rsidRPr="006E7D7F" w:rsidRDefault="00C17E8A" w:rsidP="00C17E8A">
      <w:pPr>
        <w:pStyle w:val="En-tte"/>
        <w:tabs>
          <w:tab w:val="clear" w:pos="4536"/>
          <w:tab w:val="clear" w:pos="9072"/>
          <w:tab w:val="left" w:pos="5040"/>
        </w:tabs>
        <w:jc w:val="both"/>
        <w:rPr>
          <w:rFonts w:ascii="Tahoma" w:hAnsi="Tahoma" w:cs="Tahoma"/>
          <w:sz w:val="22"/>
          <w:szCs w:val="22"/>
        </w:rPr>
      </w:pPr>
    </w:p>
    <w:p w14:paraId="566AE307" w14:textId="77777777" w:rsidR="00C17E8A" w:rsidRPr="00400B2A" w:rsidRDefault="00A92162" w:rsidP="00400B2A">
      <w:pPr>
        <w:spacing w:before="120" w:after="120"/>
        <w:jc w:val="both"/>
        <w:rPr>
          <w:rFonts w:ascii="Tahoma" w:hAnsi="Tahoma" w:cs="Tahoma"/>
          <w:b/>
          <w:smallCaps/>
          <w:sz w:val="40"/>
          <w:szCs w:val="40"/>
        </w:rPr>
      </w:pPr>
      <w:r>
        <w:rPr>
          <w:rFonts w:ascii="Tahoma" w:hAnsi="Tahoma" w:cs="Tahoma"/>
          <w:b/>
          <w:smallCaps/>
          <w:sz w:val="40"/>
          <w:szCs w:val="40"/>
        </w:rPr>
        <w:br w:type="page"/>
      </w:r>
      <w:r w:rsidR="00400B2A" w:rsidRPr="00F40D66">
        <w:rPr>
          <w:rFonts w:ascii="Tahoma" w:hAnsi="Tahoma" w:cs="Tahoma"/>
          <w:b/>
          <w:smallCaps/>
          <w:color w:val="ED7D31"/>
          <w:sz w:val="40"/>
          <w:szCs w:val="40"/>
        </w:rPr>
        <w:lastRenderedPageBreak/>
        <w:t>S</w:t>
      </w:r>
      <w:r w:rsidR="00400B2A" w:rsidRPr="00400B2A">
        <w:rPr>
          <w:rFonts w:ascii="Tahoma" w:hAnsi="Tahoma" w:cs="Tahoma"/>
          <w:b/>
          <w:smallCaps/>
          <w:color w:val="808080"/>
          <w:sz w:val="40"/>
          <w:szCs w:val="40"/>
        </w:rPr>
        <w:t>ommaire</w:t>
      </w:r>
    </w:p>
    <w:p w14:paraId="5D947030" w14:textId="092FF91B" w:rsidR="00BF6F39" w:rsidRPr="00EB0A84" w:rsidRDefault="006F6862">
      <w:pPr>
        <w:pStyle w:val="TM1"/>
        <w:tabs>
          <w:tab w:val="left" w:pos="1200"/>
          <w:tab w:val="right" w:leader="dot" w:pos="9062"/>
        </w:tabs>
        <w:rPr>
          <w:b w:val="0"/>
          <w:bCs w:val="0"/>
          <w:noProof/>
          <w:sz w:val="22"/>
          <w:szCs w:val="22"/>
        </w:rPr>
      </w:pPr>
      <w:r w:rsidRPr="006E7D7F">
        <w:rPr>
          <w:rFonts w:ascii="Tahoma" w:hAnsi="Tahoma" w:cs="Tahoma"/>
        </w:rPr>
        <w:fldChar w:fldCharType="begin"/>
      </w:r>
      <w:r w:rsidR="007829ED" w:rsidRPr="006E7D7F">
        <w:rPr>
          <w:rFonts w:ascii="Tahoma" w:hAnsi="Tahoma" w:cs="Tahoma"/>
        </w:rPr>
        <w:instrText xml:space="preserve"> TOC \o "1-3" \h \z \u </w:instrText>
      </w:r>
      <w:r w:rsidRPr="006E7D7F">
        <w:rPr>
          <w:rFonts w:ascii="Tahoma" w:hAnsi="Tahoma" w:cs="Tahoma"/>
        </w:rPr>
        <w:fldChar w:fldCharType="separate"/>
      </w:r>
      <w:hyperlink w:anchor="_Toc82533554" w:history="1">
        <w:r w:rsidR="00BF6F39" w:rsidRPr="00931AD4">
          <w:rPr>
            <w:rStyle w:val="Lienhypertexte"/>
            <w:noProof/>
          </w:rPr>
          <w:t>ARTICLE 1</w:t>
        </w:r>
        <w:r w:rsidR="00BF6F39" w:rsidRPr="00EB0A84">
          <w:rPr>
            <w:b w:val="0"/>
            <w:bCs w:val="0"/>
            <w:noProof/>
            <w:sz w:val="22"/>
            <w:szCs w:val="22"/>
          </w:rPr>
          <w:tab/>
        </w:r>
        <w:r w:rsidR="00BF6F39" w:rsidRPr="00931AD4">
          <w:rPr>
            <w:rStyle w:val="Lienhypertexte"/>
            <w:noProof/>
          </w:rPr>
          <w:t>NOM ET ADRESSE DU CLIENT</w:t>
        </w:r>
        <w:r w:rsidR="00BF6F39">
          <w:rPr>
            <w:noProof/>
            <w:webHidden/>
          </w:rPr>
          <w:tab/>
        </w:r>
        <w:r w:rsidR="00BF6F39">
          <w:rPr>
            <w:noProof/>
            <w:webHidden/>
          </w:rPr>
          <w:fldChar w:fldCharType="begin"/>
        </w:r>
        <w:r w:rsidR="00BF6F39">
          <w:rPr>
            <w:noProof/>
            <w:webHidden/>
          </w:rPr>
          <w:instrText xml:space="preserve"> PAGEREF _Toc82533554 \h </w:instrText>
        </w:r>
        <w:r w:rsidR="00BF6F39">
          <w:rPr>
            <w:noProof/>
            <w:webHidden/>
          </w:rPr>
        </w:r>
        <w:r w:rsidR="00BF6F39">
          <w:rPr>
            <w:noProof/>
            <w:webHidden/>
          </w:rPr>
          <w:fldChar w:fldCharType="separate"/>
        </w:r>
        <w:r w:rsidR="000715CE">
          <w:rPr>
            <w:noProof/>
            <w:webHidden/>
          </w:rPr>
          <w:t>3</w:t>
        </w:r>
        <w:r w:rsidR="00BF6F39">
          <w:rPr>
            <w:noProof/>
            <w:webHidden/>
          </w:rPr>
          <w:fldChar w:fldCharType="end"/>
        </w:r>
      </w:hyperlink>
    </w:p>
    <w:p w14:paraId="22A0C9D1" w14:textId="2FB424F2" w:rsidR="00BF6F39" w:rsidRPr="00EB0A84" w:rsidRDefault="00BF6F39">
      <w:pPr>
        <w:pStyle w:val="TM1"/>
        <w:tabs>
          <w:tab w:val="left" w:pos="1200"/>
          <w:tab w:val="right" w:leader="dot" w:pos="9062"/>
        </w:tabs>
        <w:rPr>
          <w:b w:val="0"/>
          <w:bCs w:val="0"/>
          <w:noProof/>
          <w:sz w:val="22"/>
          <w:szCs w:val="22"/>
        </w:rPr>
      </w:pPr>
      <w:hyperlink w:anchor="_Toc82533555" w:history="1">
        <w:r w:rsidRPr="00931AD4">
          <w:rPr>
            <w:rStyle w:val="Lienhypertexte"/>
            <w:noProof/>
          </w:rPr>
          <w:t>ARTICLE 2</w:t>
        </w:r>
        <w:r w:rsidRPr="00EB0A84">
          <w:rPr>
            <w:b w:val="0"/>
            <w:bCs w:val="0"/>
            <w:noProof/>
            <w:sz w:val="22"/>
            <w:szCs w:val="22"/>
          </w:rPr>
          <w:tab/>
        </w:r>
        <w:r w:rsidRPr="00931AD4">
          <w:rPr>
            <w:rStyle w:val="Lienhypertexte"/>
            <w:noProof/>
          </w:rPr>
          <w:t>OBJET DU MARCHE</w:t>
        </w:r>
        <w:r>
          <w:rPr>
            <w:noProof/>
            <w:webHidden/>
          </w:rPr>
          <w:tab/>
        </w:r>
        <w:r>
          <w:rPr>
            <w:noProof/>
            <w:webHidden/>
          </w:rPr>
          <w:fldChar w:fldCharType="begin"/>
        </w:r>
        <w:r>
          <w:rPr>
            <w:noProof/>
            <w:webHidden/>
          </w:rPr>
          <w:instrText xml:space="preserve"> PAGEREF _Toc82533555 \h </w:instrText>
        </w:r>
        <w:r>
          <w:rPr>
            <w:noProof/>
            <w:webHidden/>
          </w:rPr>
        </w:r>
        <w:r>
          <w:rPr>
            <w:noProof/>
            <w:webHidden/>
          </w:rPr>
          <w:fldChar w:fldCharType="separate"/>
        </w:r>
        <w:r w:rsidR="000715CE">
          <w:rPr>
            <w:noProof/>
            <w:webHidden/>
          </w:rPr>
          <w:t>3</w:t>
        </w:r>
        <w:r>
          <w:rPr>
            <w:noProof/>
            <w:webHidden/>
          </w:rPr>
          <w:fldChar w:fldCharType="end"/>
        </w:r>
      </w:hyperlink>
    </w:p>
    <w:p w14:paraId="0D6B0B61" w14:textId="13F1FAB2" w:rsidR="00BF6F39" w:rsidRPr="00EB0A84" w:rsidRDefault="00BF6F39">
      <w:pPr>
        <w:pStyle w:val="TM2"/>
        <w:tabs>
          <w:tab w:val="left" w:pos="720"/>
          <w:tab w:val="right" w:leader="dot" w:pos="9062"/>
        </w:tabs>
        <w:rPr>
          <w:i w:val="0"/>
          <w:iCs w:val="0"/>
          <w:noProof/>
          <w:sz w:val="22"/>
          <w:szCs w:val="22"/>
        </w:rPr>
      </w:pPr>
      <w:hyperlink w:anchor="_Toc82533556" w:history="1">
        <w:r w:rsidRPr="00931AD4">
          <w:rPr>
            <w:rStyle w:val="Lienhypertexte"/>
            <w:noProof/>
            <w:lang w:val="x-none" w:eastAsia="x-none"/>
          </w:rPr>
          <w:t>2.1</w:t>
        </w:r>
        <w:r w:rsidRPr="00EB0A84">
          <w:rPr>
            <w:i w:val="0"/>
            <w:iCs w:val="0"/>
            <w:noProof/>
            <w:sz w:val="22"/>
            <w:szCs w:val="22"/>
          </w:rPr>
          <w:tab/>
        </w:r>
        <w:r w:rsidRPr="00931AD4">
          <w:rPr>
            <w:rStyle w:val="Lienhypertexte"/>
            <w:noProof/>
            <w:lang w:val="x-none" w:eastAsia="x-none"/>
          </w:rPr>
          <w:t>Description</w:t>
        </w:r>
        <w:r>
          <w:rPr>
            <w:noProof/>
            <w:webHidden/>
          </w:rPr>
          <w:tab/>
        </w:r>
        <w:r>
          <w:rPr>
            <w:noProof/>
            <w:webHidden/>
          </w:rPr>
          <w:fldChar w:fldCharType="begin"/>
        </w:r>
        <w:r>
          <w:rPr>
            <w:noProof/>
            <w:webHidden/>
          </w:rPr>
          <w:instrText xml:space="preserve"> PAGEREF _Toc82533556 \h </w:instrText>
        </w:r>
        <w:r>
          <w:rPr>
            <w:noProof/>
            <w:webHidden/>
          </w:rPr>
        </w:r>
        <w:r>
          <w:rPr>
            <w:noProof/>
            <w:webHidden/>
          </w:rPr>
          <w:fldChar w:fldCharType="separate"/>
        </w:r>
        <w:r w:rsidR="000715CE">
          <w:rPr>
            <w:noProof/>
            <w:webHidden/>
          </w:rPr>
          <w:t>3</w:t>
        </w:r>
        <w:r>
          <w:rPr>
            <w:noProof/>
            <w:webHidden/>
          </w:rPr>
          <w:fldChar w:fldCharType="end"/>
        </w:r>
      </w:hyperlink>
    </w:p>
    <w:p w14:paraId="5EA04168" w14:textId="2657736E" w:rsidR="00BF6F39" w:rsidRPr="00EB0A84" w:rsidRDefault="00BF6F39" w:rsidP="00651773">
      <w:pPr>
        <w:pStyle w:val="TM3"/>
        <w:rPr>
          <w:sz w:val="22"/>
          <w:szCs w:val="22"/>
        </w:rPr>
      </w:pPr>
      <w:hyperlink w:anchor="_Toc82533557" w:history="1">
        <w:r w:rsidRPr="00931AD4">
          <w:rPr>
            <w:rStyle w:val="Lienhypertexte"/>
          </w:rPr>
          <w:t>2.1.1</w:t>
        </w:r>
        <w:r w:rsidRPr="00EB0A84">
          <w:rPr>
            <w:sz w:val="22"/>
            <w:szCs w:val="22"/>
          </w:rPr>
          <w:tab/>
        </w:r>
        <w:r w:rsidRPr="00931AD4">
          <w:rPr>
            <w:rStyle w:val="Lienhypertexte"/>
          </w:rPr>
          <w:t>Type de marché</w:t>
        </w:r>
        <w:r>
          <w:rPr>
            <w:webHidden/>
          </w:rPr>
          <w:tab/>
        </w:r>
        <w:r>
          <w:rPr>
            <w:webHidden/>
          </w:rPr>
          <w:fldChar w:fldCharType="begin"/>
        </w:r>
        <w:r>
          <w:rPr>
            <w:webHidden/>
          </w:rPr>
          <w:instrText xml:space="preserve"> PAGEREF _Toc82533557 \h </w:instrText>
        </w:r>
        <w:r>
          <w:rPr>
            <w:webHidden/>
          </w:rPr>
        </w:r>
        <w:r>
          <w:rPr>
            <w:webHidden/>
          </w:rPr>
          <w:fldChar w:fldCharType="separate"/>
        </w:r>
        <w:r w:rsidR="000715CE">
          <w:rPr>
            <w:webHidden/>
          </w:rPr>
          <w:t>3</w:t>
        </w:r>
        <w:r>
          <w:rPr>
            <w:webHidden/>
          </w:rPr>
          <w:fldChar w:fldCharType="end"/>
        </w:r>
      </w:hyperlink>
    </w:p>
    <w:p w14:paraId="44FA2353" w14:textId="46919B30" w:rsidR="00BF6F39" w:rsidRPr="00EB0A84" w:rsidRDefault="00BF6F39" w:rsidP="00651773">
      <w:pPr>
        <w:pStyle w:val="TM3"/>
        <w:rPr>
          <w:sz w:val="22"/>
          <w:szCs w:val="22"/>
        </w:rPr>
      </w:pPr>
      <w:hyperlink w:anchor="_Toc82533558" w:history="1">
        <w:r w:rsidRPr="00931AD4">
          <w:rPr>
            <w:rStyle w:val="Lienhypertexte"/>
          </w:rPr>
          <w:t>2.1.2</w:t>
        </w:r>
        <w:r w:rsidRPr="00EB0A84">
          <w:rPr>
            <w:sz w:val="22"/>
            <w:szCs w:val="22"/>
          </w:rPr>
          <w:tab/>
        </w:r>
        <w:r w:rsidRPr="00931AD4">
          <w:rPr>
            <w:rStyle w:val="Lienhypertexte"/>
          </w:rPr>
          <w:t>Objet du marché</w:t>
        </w:r>
        <w:r>
          <w:rPr>
            <w:webHidden/>
          </w:rPr>
          <w:tab/>
        </w:r>
        <w:r>
          <w:rPr>
            <w:webHidden/>
          </w:rPr>
          <w:fldChar w:fldCharType="begin"/>
        </w:r>
        <w:r>
          <w:rPr>
            <w:webHidden/>
          </w:rPr>
          <w:instrText xml:space="preserve"> PAGEREF _Toc82533558 \h </w:instrText>
        </w:r>
        <w:r>
          <w:rPr>
            <w:webHidden/>
          </w:rPr>
        </w:r>
        <w:r>
          <w:rPr>
            <w:webHidden/>
          </w:rPr>
          <w:fldChar w:fldCharType="separate"/>
        </w:r>
        <w:r w:rsidR="000715CE">
          <w:rPr>
            <w:webHidden/>
          </w:rPr>
          <w:t>3</w:t>
        </w:r>
        <w:r>
          <w:rPr>
            <w:webHidden/>
          </w:rPr>
          <w:fldChar w:fldCharType="end"/>
        </w:r>
      </w:hyperlink>
    </w:p>
    <w:p w14:paraId="4B29FA3F" w14:textId="78C8BBB1" w:rsidR="00BF6F39" w:rsidRPr="00EB0A84" w:rsidRDefault="00BF6F39" w:rsidP="00651773">
      <w:pPr>
        <w:pStyle w:val="TM3"/>
        <w:rPr>
          <w:sz w:val="22"/>
          <w:szCs w:val="22"/>
        </w:rPr>
      </w:pPr>
      <w:hyperlink w:anchor="_Toc82533559" w:history="1">
        <w:r w:rsidRPr="00931AD4">
          <w:rPr>
            <w:rStyle w:val="Lienhypertexte"/>
          </w:rPr>
          <w:t>2.1.3</w:t>
        </w:r>
        <w:r w:rsidRPr="00EB0A84">
          <w:rPr>
            <w:sz w:val="22"/>
            <w:szCs w:val="22"/>
          </w:rPr>
          <w:tab/>
        </w:r>
        <w:r w:rsidRPr="00931AD4">
          <w:rPr>
            <w:rStyle w:val="Lienhypertexte"/>
          </w:rPr>
          <w:t>Caractéristiques principales</w:t>
        </w:r>
        <w:r>
          <w:rPr>
            <w:webHidden/>
          </w:rPr>
          <w:tab/>
        </w:r>
        <w:r>
          <w:rPr>
            <w:webHidden/>
          </w:rPr>
          <w:fldChar w:fldCharType="begin"/>
        </w:r>
        <w:r>
          <w:rPr>
            <w:webHidden/>
          </w:rPr>
          <w:instrText xml:space="preserve"> PAGEREF _Toc82533559 \h </w:instrText>
        </w:r>
        <w:r>
          <w:rPr>
            <w:webHidden/>
          </w:rPr>
        </w:r>
        <w:r>
          <w:rPr>
            <w:webHidden/>
          </w:rPr>
          <w:fldChar w:fldCharType="separate"/>
        </w:r>
        <w:r w:rsidR="000715CE">
          <w:rPr>
            <w:webHidden/>
          </w:rPr>
          <w:t>3</w:t>
        </w:r>
        <w:r>
          <w:rPr>
            <w:webHidden/>
          </w:rPr>
          <w:fldChar w:fldCharType="end"/>
        </w:r>
      </w:hyperlink>
    </w:p>
    <w:p w14:paraId="24722D96" w14:textId="6442F970" w:rsidR="00BF6F39" w:rsidRPr="00EB0A84" w:rsidRDefault="00BF6F39" w:rsidP="00651773">
      <w:pPr>
        <w:pStyle w:val="TM3"/>
        <w:rPr>
          <w:sz w:val="22"/>
          <w:szCs w:val="22"/>
        </w:rPr>
      </w:pPr>
      <w:hyperlink w:anchor="_Toc82533560" w:history="1">
        <w:r w:rsidRPr="00931AD4">
          <w:rPr>
            <w:rStyle w:val="Lienhypertexte"/>
          </w:rPr>
          <w:t>2.1.4</w:t>
        </w:r>
        <w:r w:rsidRPr="00EB0A84">
          <w:rPr>
            <w:sz w:val="22"/>
            <w:szCs w:val="22"/>
          </w:rPr>
          <w:tab/>
        </w:r>
        <w:r w:rsidRPr="00931AD4">
          <w:rPr>
            <w:rStyle w:val="Lienhypertexte"/>
          </w:rPr>
          <w:t>Lieu d’exécution</w:t>
        </w:r>
        <w:r>
          <w:rPr>
            <w:webHidden/>
          </w:rPr>
          <w:tab/>
        </w:r>
        <w:r>
          <w:rPr>
            <w:webHidden/>
          </w:rPr>
          <w:fldChar w:fldCharType="begin"/>
        </w:r>
        <w:r>
          <w:rPr>
            <w:webHidden/>
          </w:rPr>
          <w:instrText xml:space="preserve"> PAGEREF _Toc82533560 \h </w:instrText>
        </w:r>
        <w:r>
          <w:rPr>
            <w:webHidden/>
          </w:rPr>
        </w:r>
        <w:r>
          <w:rPr>
            <w:webHidden/>
          </w:rPr>
          <w:fldChar w:fldCharType="separate"/>
        </w:r>
        <w:r w:rsidR="000715CE">
          <w:rPr>
            <w:webHidden/>
          </w:rPr>
          <w:t>3</w:t>
        </w:r>
        <w:r>
          <w:rPr>
            <w:webHidden/>
          </w:rPr>
          <w:fldChar w:fldCharType="end"/>
        </w:r>
      </w:hyperlink>
    </w:p>
    <w:p w14:paraId="4B4BA025" w14:textId="4DF67538" w:rsidR="00BF6F39" w:rsidRPr="00EB0A84" w:rsidRDefault="00BF6F39" w:rsidP="00651773">
      <w:pPr>
        <w:pStyle w:val="TM3"/>
        <w:rPr>
          <w:sz w:val="22"/>
          <w:szCs w:val="22"/>
        </w:rPr>
      </w:pPr>
      <w:hyperlink w:anchor="_Toc82533561" w:history="1">
        <w:r w:rsidRPr="00931AD4">
          <w:rPr>
            <w:rStyle w:val="Lienhypertexte"/>
          </w:rPr>
          <w:t>2.1.5</w:t>
        </w:r>
        <w:r w:rsidRPr="00EB0A84">
          <w:rPr>
            <w:sz w:val="22"/>
            <w:szCs w:val="22"/>
          </w:rPr>
          <w:tab/>
        </w:r>
        <w:r w:rsidRPr="00931AD4">
          <w:rPr>
            <w:rStyle w:val="Lienhypertexte"/>
          </w:rPr>
          <w:t>Classification CPV</w:t>
        </w:r>
        <w:r>
          <w:rPr>
            <w:webHidden/>
          </w:rPr>
          <w:tab/>
        </w:r>
        <w:r>
          <w:rPr>
            <w:webHidden/>
          </w:rPr>
          <w:fldChar w:fldCharType="begin"/>
        </w:r>
        <w:r>
          <w:rPr>
            <w:webHidden/>
          </w:rPr>
          <w:instrText xml:space="preserve"> PAGEREF _Toc82533561 \h </w:instrText>
        </w:r>
        <w:r>
          <w:rPr>
            <w:webHidden/>
          </w:rPr>
        </w:r>
        <w:r>
          <w:rPr>
            <w:webHidden/>
          </w:rPr>
          <w:fldChar w:fldCharType="separate"/>
        </w:r>
        <w:r w:rsidR="000715CE">
          <w:rPr>
            <w:webHidden/>
          </w:rPr>
          <w:t>3</w:t>
        </w:r>
        <w:r>
          <w:rPr>
            <w:webHidden/>
          </w:rPr>
          <w:fldChar w:fldCharType="end"/>
        </w:r>
      </w:hyperlink>
    </w:p>
    <w:p w14:paraId="2F4B7E50" w14:textId="127FD61B" w:rsidR="00BF6F39" w:rsidRDefault="00651773" w:rsidP="00651773">
      <w:pPr>
        <w:pStyle w:val="TM3"/>
      </w:pPr>
      <w:hyperlink w:anchor="_Toc82533562" w:history="1">
        <w:r>
          <w:rPr>
            <w:rStyle w:val="Lienhypertexte"/>
          </w:rPr>
          <w:t>2.1.6</w:t>
        </w:r>
        <w:r w:rsidR="00BF6F39" w:rsidRPr="00EB0A84">
          <w:rPr>
            <w:sz w:val="22"/>
            <w:szCs w:val="22"/>
          </w:rPr>
          <w:tab/>
        </w:r>
        <w:r w:rsidR="00BF6F39" w:rsidRPr="00931AD4">
          <w:rPr>
            <w:rStyle w:val="Lienhypertexte"/>
          </w:rPr>
          <w:t>Variantes à l’initiative des Candidats</w:t>
        </w:r>
        <w:r w:rsidR="00BF6F39">
          <w:rPr>
            <w:webHidden/>
          </w:rPr>
          <w:tab/>
        </w:r>
        <w:r w:rsidR="00BF6F39">
          <w:rPr>
            <w:webHidden/>
          </w:rPr>
          <w:fldChar w:fldCharType="begin"/>
        </w:r>
        <w:r w:rsidR="00BF6F39">
          <w:rPr>
            <w:webHidden/>
          </w:rPr>
          <w:instrText xml:space="preserve"> PAGEREF _Toc82533562 \h </w:instrText>
        </w:r>
        <w:r w:rsidR="00BF6F39">
          <w:rPr>
            <w:webHidden/>
          </w:rPr>
        </w:r>
        <w:r w:rsidR="00BF6F39">
          <w:rPr>
            <w:webHidden/>
          </w:rPr>
          <w:fldChar w:fldCharType="separate"/>
        </w:r>
        <w:r w:rsidR="000715CE">
          <w:rPr>
            <w:webHidden/>
          </w:rPr>
          <w:t>3</w:t>
        </w:r>
        <w:r w:rsidR="00BF6F39">
          <w:rPr>
            <w:webHidden/>
          </w:rPr>
          <w:fldChar w:fldCharType="end"/>
        </w:r>
      </w:hyperlink>
    </w:p>
    <w:p w14:paraId="1F53EF6F" w14:textId="14583A2D" w:rsidR="00651773" w:rsidRPr="00651773" w:rsidRDefault="00651773" w:rsidP="00651773">
      <w:pPr>
        <w:pStyle w:val="TM3"/>
        <w:rPr>
          <w:rStyle w:val="Lienhypertexte"/>
          <w:color w:val="000000" w:themeColor="text1"/>
          <w:u w:val="none"/>
          <w:lang w:val="fr-FR"/>
        </w:rPr>
      </w:pPr>
      <w:r w:rsidRPr="00651773">
        <w:rPr>
          <w:rStyle w:val="Lienhypertexte"/>
          <w:color w:val="000000" w:themeColor="text1"/>
          <w:u w:val="none"/>
        </w:rPr>
        <w:t>2.1.7       Type de procédure</w:t>
      </w:r>
      <w:r>
        <w:rPr>
          <w:rStyle w:val="Lienhypertexte"/>
          <w:color w:val="000000" w:themeColor="text1"/>
          <w:u w:val="none"/>
          <w:lang w:val="fr-FR"/>
        </w:rPr>
        <w:t>………………………………………………………………………………………………………………………4</w:t>
      </w:r>
    </w:p>
    <w:p w14:paraId="7E3998DA" w14:textId="002EA7D1" w:rsidR="00BF6F39" w:rsidRPr="00EB0A84" w:rsidRDefault="00BF6F39">
      <w:pPr>
        <w:pStyle w:val="TM2"/>
        <w:tabs>
          <w:tab w:val="left" w:pos="720"/>
          <w:tab w:val="right" w:leader="dot" w:pos="9062"/>
        </w:tabs>
        <w:rPr>
          <w:i w:val="0"/>
          <w:iCs w:val="0"/>
          <w:noProof/>
          <w:sz w:val="22"/>
          <w:szCs w:val="22"/>
        </w:rPr>
      </w:pPr>
      <w:hyperlink w:anchor="_Toc82533563" w:history="1">
        <w:r w:rsidRPr="00931AD4">
          <w:rPr>
            <w:rStyle w:val="Lienhypertexte"/>
            <w:noProof/>
            <w:lang w:eastAsia="x-none"/>
          </w:rPr>
          <w:t>2.2</w:t>
        </w:r>
        <w:r w:rsidRPr="00EB0A84">
          <w:rPr>
            <w:i w:val="0"/>
            <w:iCs w:val="0"/>
            <w:noProof/>
            <w:sz w:val="22"/>
            <w:szCs w:val="22"/>
          </w:rPr>
          <w:tab/>
        </w:r>
        <w:r w:rsidRPr="00931AD4">
          <w:rPr>
            <w:rStyle w:val="Lienhypertexte"/>
            <w:noProof/>
            <w:lang w:val="x-none" w:eastAsia="x-none"/>
          </w:rPr>
          <w:t>Durée du Marché ou délais d'exécution</w:t>
        </w:r>
        <w:r>
          <w:rPr>
            <w:noProof/>
            <w:webHidden/>
          </w:rPr>
          <w:tab/>
        </w:r>
        <w:r>
          <w:rPr>
            <w:noProof/>
            <w:webHidden/>
          </w:rPr>
          <w:fldChar w:fldCharType="begin"/>
        </w:r>
        <w:r>
          <w:rPr>
            <w:noProof/>
            <w:webHidden/>
          </w:rPr>
          <w:instrText xml:space="preserve"> PAGEREF _Toc82533563 \h </w:instrText>
        </w:r>
        <w:r>
          <w:rPr>
            <w:noProof/>
            <w:webHidden/>
          </w:rPr>
        </w:r>
        <w:r>
          <w:rPr>
            <w:noProof/>
            <w:webHidden/>
          </w:rPr>
          <w:fldChar w:fldCharType="separate"/>
        </w:r>
        <w:r w:rsidR="000715CE">
          <w:rPr>
            <w:noProof/>
            <w:webHidden/>
          </w:rPr>
          <w:t>4</w:t>
        </w:r>
        <w:r>
          <w:rPr>
            <w:noProof/>
            <w:webHidden/>
          </w:rPr>
          <w:fldChar w:fldCharType="end"/>
        </w:r>
      </w:hyperlink>
    </w:p>
    <w:p w14:paraId="02A9E294" w14:textId="30D59BD4" w:rsidR="00BF6F39" w:rsidRPr="00EB0A84" w:rsidRDefault="00BF6F39">
      <w:pPr>
        <w:pStyle w:val="TM2"/>
        <w:tabs>
          <w:tab w:val="left" w:pos="720"/>
          <w:tab w:val="right" w:leader="dot" w:pos="9062"/>
        </w:tabs>
        <w:rPr>
          <w:i w:val="0"/>
          <w:iCs w:val="0"/>
          <w:noProof/>
          <w:sz w:val="22"/>
          <w:szCs w:val="22"/>
        </w:rPr>
      </w:pPr>
      <w:hyperlink w:anchor="_Toc82533564" w:history="1">
        <w:r w:rsidRPr="00931AD4">
          <w:rPr>
            <w:rStyle w:val="Lienhypertexte"/>
            <w:noProof/>
            <w:lang w:eastAsia="x-none"/>
          </w:rPr>
          <w:t>2.3</w:t>
        </w:r>
        <w:r w:rsidRPr="00EB0A84">
          <w:rPr>
            <w:i w:val="0"/>
            <w:iCs w:val="0"/>
            <w:noProof/>
            <w:sz w:val="22"/>
            <w:szCs w:val="22"/>
          </w:rPr>
          <w:tab/>
        </w:r>
        <w:r w:rsidRPr="00931AD4">
          <w:rPr>
            <w:rStyle w:val="Lienhypertexte"/>
            <w:noProof/>
            <w:lang w:val="x-none" w:eastAsia="x-none"/>
          </w:rPr>
          <w:t>Conditions relatives au marché</w:t>
        </w:r>
        <w:r>
          <w:rPr>
            <w:noProof/>
            <w:webHidden/>
          </w:rPr>
          <w:tab/>
        </w:r>
        <w:r>
          <w:rPr>
            <w:noProof/>
            <w:webHidden/>
          </w:rPr>
          <w:fldChar w:fldCharType="begin"/>
        </w:r>
        <w:r>
          <w:rPr>
            <w:noProof/>
            <w:webHidden/>
          </w:rPr>
          <w:instrText xml:space="preserve"> PAGEREF _Toc82533564 \h </w:instrText>
        </w:r>
        <w:r>
          <w:rPr>
            <w:noProof/>
            <w:webHidden/>
          </w:rPr>
        </w:r>
        <w:r>
          <w:rPr>
            <w:noProof/>
            <w:webHidden/>
          </w:rPr>
          <w:fldChar w:fldCharType="separate"/>
        </w:r>
        <w:r w:rsidR="000715CE">
          <w:rPr>
            <w:noProof/>
            <w:webHidden/>
          </w:rPr>
          <w:t>4</w:t>
        </w:r>
        <w:r>
          <w:rPr>
            <w:noProof/>
            <w:webHidden/>
          </w:rPr>
          <w:fldChar w:fldCharType="end"/>
        </w:r>
      </w:hyperlink>
    </w:p>
    <w:p w14:paraId="4A65F326" w14:textId="45D75401" w:rsidR="00BF6F39" w:rsidRPr="00EB0A84" w:rsidRDefault="00BF6F39" w:rsidP="00651773">
      <w:pPr>
        <w:pStyle w:val="TM3"/>
        <w:rPr>
          <w:sz w:val="22"/>
          <w:szCs w:val="22"/>
        </w:rPr>
      </w:pPr>
      <w:hyperlink w:anchor="_Toc82533565" w:history="1">
        <w:r w:rsidRPr="00931AD4">
          <w:rPr>
            <w:rStyle w:val="Lienhypertexte"/>
          </w:rPr>
          <w:t>2.3.1</w:t>
        </w:r>
        <w:r w:rsidRPr="00EB0A84">
          <w:rPr>
            <w:sz w:val="22"/>
            <w:szCs w:val="22"/>
          </w:rPr>
          <w:tab/>
        </w:r>
        <w:r w:rsidRPr="00931AD4">
          <w:rPr>
            <w:rStyle w:val="Lienhypertexte"/>
          </w:rPr>
          <w:t>Cautionnement et garanties exigés</w:t>
        </w:r>
        <w:r>
          <w:rPr>
            <w:webHidden/>
          </w:rPr>
          <w:tab/>
        </w:r>
        <w:r>
          <w:rPr>
            <w:webHidden/>
          </w:rPr>
          <w:fldChar w:fldCharType="begin"/>
        </w:r>
        <w:r>
          <w:rPr>
            <w:webHidden/>
          </w:rPr>
          <w:instrText xml:space="preserve"> PAGEREF _Toc82533565 \h </w:instrText>
        </w:r>
        <w:r>
          <w:rPr>
            <w:webHidden/>
          </w:rPr>
        </w:r>
        <w:r>
          <w:rPr>
            <w:webHidden/>
          </w:rPr>
          <w:fldChar w:fldCharType="separate"/>
        </w:r>
        <w:r w:rsidR="000715CE">
          <w:rPr>
            <w:webHidden/>
          </w:rPr>
          <w:t>4</w:t>
        </w:r>
        <w:r>
          <w:rPr>
            <w:webHidden/>
          </w:rPr>
          <w:fldChar w:fldCharType="end"/>
        </w:r>
      </w:hyperlink>
    </w:p>
    <w:p w14:paraId="442DD92A" w14:textId="5627E47A" w:rsidR="00BF6F39" w:rsidRPr="00EB0A84" w:rsidRDefault="00BF6F39" w:rsidP="00651773">
      <w:pPr>
        <w:pStyle w:val="TM3"/>
        <w:rPr>
          <w:sz w:val="22"/>
          <w:szCs w:val="22"/>
        </w:rPr>
      </w:pPr>
      <w:hyperlink w:anchor="_Toc82533566" w:history="1">
        <w:r w:rsidRPr="00931AD4">
          <w:rPr>
            <w:rStyle w:val="Lienhypertexte"/>
          </w:rPr>
          <w:t>2.3.2</w:t>
        </w:r>
        <w:r w:rsidRPr="00EB0A84">
          <w:rPr>
            <w:sz w:val="22"/>
            <w:szCs w:val="22"/>
          </w:rPr>
          <w:tab/>
        </w:r>
        <w:r w:rsidRPr="00931AD4">
          <w:rPr>
            <w:rStyle w:val="Lienhypertexte"/>
          </w:rPr>
          <w:t>Modalités de paiement</w:t>
        </w:r>
        <w:r>
          <w:rPr>
            <w:webHidden/>
          </w:rPr>
          <w:tab/>
        </w:r>
        <w:r>
          <w:rPr>
            <w:webHidden/>
          </w:rPr>
          <w:fldChar w:fldCharType="begin"/>
        </w:r>
        <w:r>
          <w:rPr>
            <w:webHidden/>
          </w:rPr>
          <w:instrText xml:space="preserve"> PAGEREF _Toc82533566 \h </w:instrText>
        </w:r>
        <w:r>
          <w:rPr>
            <w:webHidden/>
          </w:rPr>
        </w:r>
        <w:r>
          <w:rPr>
            <w:webHidden/>
          </w:rPr>
          <w:fldChar w:fldCharType="separate"/>
        </w:r>
        <w:r w:rsidR="000715CE">
          <w:rPr>
            <w:webHidden/>
          </w:rPr>
          <w:t>4</w:t>
        </w:r>
        <w:r>
          <w:rPr>
            <w:webHidden/>
          </w:rPr>
          <w:fldChar w:fldCharType="end"/>
        </w:r>
      </w:hyperlink>
    </w:p>
    <w:p w14:paraId="2DF1015E" w14:textId="4C223164" w:rsidR="00BF6F39" w:rsidRPr="00EB0A84" w:rsidRDefault="00BF6F39" w:rsidP="00651773">
      <w:pPr>
        <w:pStyle w:val="TM3"/>
        <w:rPr>
          <w:sz w:val="22"/>
          <w:szCs w:val="22"/>
        </w:rPr>
      </w:pPr>
      <w:hyperlink w:anchor="_Toc82533567" w:history="1">
        <w:r w:rsidRPr="00931AD4">
          <w:rPr>
            <w:rStyle w:val="Lienhypertexte"/>
          </w:rPr>
          <w:t>2.3.3</w:t>
        </w:r>
        <w:r w:rsidRPr="00EB0A84">
          <w:rPr>
            <w:sz w:val="22"/>
            <w:szCs w:val="22"/>
          </w:rPr>
          <w:tab/>
        </w:r>
        <w:r w:rsidRPr="00931AD4">
          <w:rPr>
            <w:rStyle w:val="Lienhypertexte"/>
          </w:rPr>
          <w:t>Forme juridique du groupement</w:t>
        </w:r>
        <w:r>
          <w:rPr>
            <w:webHidden/>
          </w:rPr>
          <w:tab/>
        </w:r>
        <w:r>
          <w:rPr>
            <w:webHidden/>
          </w:rPr>
          <w:fldChar w:fldCharType="begin"/>
        </w:r>
        <w:r>
          <w:rPr>
            <w:webHidden/>
          </w:rPr>
          <w:instrText xml:space="preserve"> PAGEREF _Toc82533567 \h </w:instrText>
        </w:r>
        <w:r>
          <w:rPr>
            <w:webHidden/>
          </w:rPr>
        </w:r>
        <w:r>
          <w:rPr>
            <w:webHidden/>
          </w:rPr>
          <w:fldChar w:fldCharType="separate"/>
        </w:r>
        <w:r w:rsidR="000715CE">
          <w:rPr>
            <w:webHidden/>
          </w:rPr>
          <w:t>4</w:t>
        </w:r>
        <w:r>
          <w:rPr>
            <w:webHidden/>
          </w:rPr>
          <w:fldChar w:fldCharType="end"/>
        </w:r>
      </w:hyperlink>
    </w:p>
    <w:p w14:paraId="11CE3636" w14:textId="28A6498E" w:rsidR="00BF6F39" w:rsidRPr="00EB0A84" w:rsidRDefault="00BF6F39">
      <w:pPr>
        <w:pStyle w:val="TM1"/>
        <w:tabs>
          <w:tab w:val="left" w:pos="1200"/>
          <w:tab w:val="right" w:leader="dot" w:pos="9062"/>
        </w:tabs>
        <w:rPr>
          <w:b w:val="0"/>
          <w:bCs w:val="0"/>
          <w:noProof/>
          <w:sz w:val="22"/>
          <w:szCs w:val="22"/>
        </w:rPr>
      </w:pPr>
      <w:hyperlink w:anchor="_Toc82533568" w:history="1">
        <w:r w:rsidRPr="00931AD4">
          <w:rPr>
            <w:rStyle w:val="Lienhypertexte"/>
            <w:noProof/>
          </w:rPr>
          <w:t>ARTICLE 3</w:t>
        </w:r>
        <w:r w:rsidRPr="00EB0A84">
          <w:rPr>
            <w:b w:val="0"/>
            <w:bCs w:val="0"/>
            <w:noProof/>
            <w:sz w:val="22"/>
            <w:szCs w:val="22"/>
          </w:rPr>
          <w:tab/>
        </w:r>
        <w:r w:rsidRPr="00931AD4">
          <w:rPr>
            <w:rStyle w:val="Lienhypertexte"/>
            <w:noProof/>
          </w:rPr>
          <w:t>CONDITIONS DU MARCHE</w:t>
        </w:r>
        <w:r>
          <w:rPr>
            <w:noProof/>
            <w:webHidden/>
          </w:rPr>
          <w:tab/>
        </w:r>
        <w:r>
          <w:rPr>
            <w:noProof/>
            <w:webHidden/>
          </w:rPr>
          <w:fldChar w:fldCharType="begin"/>
        </w:r>
        <w:r>
          <w:rPr>
            <w:noProof/>
            <w:webHidden/>
          </w:rPr>
          <w:instrText xml:space="preserve"> PAGEREF _Toc82533568 \h </w:instrText>
        </w:r>
        <w:r>
          <w:rPr>
            <w:noProof/>
            <w:webHidden/>
          </w:rPr>
        </w:r>
        <w:r>
          <w:rPr>
            <w:noProof/>
            <w:webHidden/>
          </w:rPr>
          <w:fldChar w:fldCharType="separate"/>
        </w:r>
        <w:r w:rsidR="000715CE">
          <w:rPr>
            <w:noProof/>
            <w:webHidden/>
          </w:rPr>
          <w:t>4</w:t>
        </w:r>
        <w:r>
          <w:rPr>
            <w:noProof/>
            <w:webHidden/>
          </w:rPr>
          <w:fldChar w:fldCharType="end"/>
        </w:r>
      </w:hyperlink>
    </w:p>
    <w:p w14:paraId="2F027EE6" w14:textId="2AEF0B84" w:rsidR="00BF6F39" w:rsidRDefault="00BF6F39">
      <w:pPr>
        <w:pStyle w:val="TM2"/>
        <w:tabs>
          <w:tab w:val="left" w:pos="720"/>
          <w:tab w:val="right" w:leader="dot" w:pos="9062"/>
        </w:tabs>
        <w:rPr>
          <w:noProof/>
        </w:rPr>
      </w:pPr>
      <w:hyperlink w:anchor="_Toc82533569" w:history="1">
        <w:r w:rsidRPr="00931AD4">
          <w:rPr>
            <w:rStyle w:val="Lienhypertexte"/>
            <w:noProof/>
          </w:rPr>
          <w:t>3.1</w:t>
        </w:r>
        <w:r w:rsidRPr="00EB0A84">
          <w:rPr>
            <w:i w:val="0"/>
            <w:iCs w:val="0"/>
            <w:noProof/>
            <w:sz w:val="22"/>
            <w:szCs w:val="22"/>
          </w:rPr>
          <w:tab/>
        </w:r>
        <w:r w:rsidRPr="00931AD4">
          <w:rPr>
            <w:rStyle w:val="Lienhypertexte"/>
            <w:noProof/>
          </w:rPr>
          <w:t>Contenu du dossier de consultation</w:t>
        </w:r>
        <w:r>
          <w:rPr>
            <w:noProof/>
            <w:webHidden/>
          </w:rPr>
          <w:tab/>
        </w:r>
        <w:r>
          <w:rPr>
            <w:noProof/>
            <w:webHidden/>
          </w:rPr>
          <w:fldChar w:fldCharType="begin"/>
        </w:r>
        <w:r>
          <w:rPr>
            <w:noProof/>
            <w:webHidden/>
          </w:rPr>
          <w:instrText xml:space="preserve"> PAGEREF _Toc82533569 \h </w:instrText>
        </w:r>
        <w:r>
          <w:rPr>
            <w:noProof/>
            <w:webHidden/>
          </w:rPr>
        </w:r>
        <w:r>
          <w:rPr>
            <w:noProof/>
            <w:webHidden/>
          </w:rPr>
          <w:fldChar w:fldCharType="separate"/>
        </w:r>
        <w:r w:rsidR="000715CE">
          <w:rPr>
            <w:noProof/>
            <w:webHidden/>
          </w:rPr>
          <w:t>4</w:t>
        </w:r>
        <w:r>
          <w:rPr>
            <w:noProof/>
            <w:webHidden/>
          </w:rPr>
          <w:fldChar w:fldCharType="end"/>
        </w:r>
      </w:hyperlink>
    </w:p>
    <w:p w14:paraId="54FA7D4F" w14:textId="676FA45A" w:rsidR="00651773" w:rsidRPr="00651773" w:rsidRDefault="00651773" w:rsidP="00651773">
      <w:pPr>
        <w:rPr>
          <w:color w:val="000000" w:themeColor="text1"/>
        </w:rPr>
      </w:pPr>
      <w:r w:rsidRPr="00651773">
        <w:rPr>
          <w:color w:val="000000" w:themeColor="text1"/>
        </w:rPr>
        <w:t xml:space="preserve">   </w:t>
      </w:r>
      <w:r w:rsidRPr="00651773">
        <w:rPr>
          <w:rStyle w:val="Lienhypertexte"/>
          <w:rFonts w:ascii="Calibri" w:hAnsi="Calibri"/>
          <w:i/>
          <w:iCs/>
          <w:noProof/>
          <w:color w:val="000000" w:themeColor="text1"/>
          <w:sz w:val="20"/>
          <w:szCs w:val="20"/>
          <w:u w:val="none"/>
        </w:rPr>
        <w:t xml:space="preserve"> 3.2</w:t>
      </w:r>
      <w:r w:rsidRPr="00651773">
        <w:rPr>
          <w:rStyle w:val="Lienhypertexte"/>
          <w:rFonts w:ascii="Calibri" w:hAnsi="Calibri"/>
          <w:i/>
          <w:iCs/>
          <w:noProof/>
          <w:color w:val="000000" w:themeColor="text1"/>
          <w:sz w:val="20"/>
          <w:szCs w:val="20"/>
          <w:u w:val="none"/>
        </w:rPr>
        <w:tab/>
        <w:t>Modifications de détail au DCE</w:t>
      </w:r>
      <w:r>
        <w:rPr>
          <w:rStyle w:val="Lienhypertexte"/>
          <w:rFonts w:ascii="Calibri" w:hAnsi="Calibri"/>
          <w:i/>
          <w:iCs/>
          <w:noProof/>
          <w:color w:val="000000" w:themeColor="text1"/>
          <w:sz w:val="20"/>
          <w:szCs w:val="20"/>
          <w:u w:val="none"/>
        </w:rPr>
        <w:t>……………………………………………………………………………………………………………..5</w:t>
      </w:r>
    </w:p>
    <w:p w14:paraId="0DCB09C3" w14:textId="30A6C0DB" w:rsidR="00BF6F39" w:rsidRPr="00EB0A84" w:rsidRDefault="00BF6F39">
      <w:pPr>
        <w:pStyle w:val="TM1"/>
        <w:tabs>
          <w:tab w:val="left" w:pos="1200"/>
          <w:tab w:val="right" w:leader="dot" w:pos="9062"/>
        </w:tabs>
        <w:rPr>
          <w:b w:val="0"/>
          <w:bCs w:val="0"/>
          <w:noProof/>
          <w:sz w:val="22"/>
          <w:szCs w:val="22"/>
        </w:rPr>
      </w:pPr>
      <w:hyperlink w:anchor="_Toc82533570" w:history="1">
        <w:r w:rsidRPr="00931AD4">
          <w:rPr>
            <w:rStyle w:val="Lienhypertexte"/>
            <w:noProof/>
          </w:rPr>
          <w:t>ARTICLE 4</w:t>
        </w:r>
        <w:r w:rsidRPr="00EB0A84">
          <w:rPr>
            <w:b w:val="0"/>
            <w:bCs w:val="0"/>
            <w:noProof/>
            <w:sz w:val="22"/>
            <w:szCs w:val="22"/>
          </w:rPr>
          <w:tab/>
        </w:r>
        <w:r w:rsidRPr="00931AD4">
          <w:rPr>
            <w:rStyle w:val="Lienhypertexte"/>
            <w:noProof/>
          </w:rPr>
          <w:t>DELAIS DE VALIDITE DES OFFRES</w:t>
        </w:r>
        <w:r>
          <w:rPr>
            <w:noProof/>
            <w:webHidden/>
          </w:rPr>
          <w:tab/>
        </w:r>
        <w:r>
          <w:rPr>
            <w:noProof/>
            <w:webHidden/>
          </w:rPr>
          <w:fldChar w:fldCharType="begin"/>
        </w:r>
        <w:r>
          <w:rPr>
            <w:noProof/>
            <w:webHidden/>
          </w:rPr>
          <w:instrText xml:space="preserve"> PAGEREF _Toc82533570 \h </w:instrText>
        </w:r>
        <w:r>
          <w:rPr>
            <w:noProof/>
            <w:webHidden/>
          </w:rPr>
        </w:r>
        <w:r>
          <w:rPr>
            <w:noProof/>
            <w:webHidden/>
          </w:rPr>
          <w:fldChar w:fldCharType="separate"/>
        </w:r>
        <w:r w:rsidR="000715CE">
          <w:rPr>
            <w:noProof/>
            <w:webHidden/>
          </w:rPr>
          <w:t>5</w:t>
        </w:r>
        <w:r>
          <w:rPr>
            <w:noProof/>
            <w:webHidden/>
          </w:rPr>
          <w:fldChar w:fldCharType="end"/>
        </w:r>
      </w:hyperlink>
    </w:p>
    <w:p w14:paraId="414226E7" w14:textId="682EC7A2" w:rsidR="00BF6F39" w:rsidRPr="00EB0A84" w:rsidRDefault="00BF6F39">
      <w:pPr>
        <w:pStyle w:val="TM1"/>
        <w:tabs>
          <w:tab w:val="left" w:pos="1200"/>
          <w:tab w:val="right" w:leader="dot" w:pos="9062"/>
        </w:tabs>
        <w:rPr>
          <w:b w:val="0"/>
          <w:bCs w:val="0"/>
          <w:noProof/>
          <w:sz w:val="22"/>
          <w:szCs w:val="22"/>
        </w:rPr>
      </w:pPr>
      <w:hyperlink w:anchor="_Toc82533571" w:history="1">
        <w:r w:rsidRPr="00931AD4">
          <w:rPr>
            <w:rStyle w:val="Lienhypertexte"/>
            <w:noProof/>
          </w:rPr>
          <w:t>ARTICLE 5</w:t>
        </w:r>
        <w:r w:rsidRPr="00EB0A84">
          <w:rPr>
            <w:b w:val="0"/>
            <w:bCs w:val="0"/>
            <w:noProof/>
            <w:sz w:val="22"/>
            <w:szCs w:val="22"/>
          </w:rPr>
          <w:tab/>
        </w:r>
        <w:r w:rsidRPr="00931AD4">
          <w:rPr>
            <w:rStyle w:val="Lienhypertexte"/>
            <w:noProof/>
          </w:rPr>
          <w:t>CONDITIONS DE REMISE DES OFFRES</w:t>
        </w:r>
        <w:r>
          <w:rPr>
            <w:noProof/>
            <w:webHidden/>
          </w:rPr>
          <w:tab/>
        </w:r>
        <w:r w:rsidR="00651773">
          <w:rPr>
            <w:noProof/>
            <w:webHidden/>
          </w:rPr>
          <w:t>6</w:t>
        </w:r>
      </w:hyperlink>
    </w:p>
    <w:p w14:paraId="21DB3413" w14:textId="52E8E1DF" w:rsidR="00BF6F39" w:rsidRPr="00EB0A84" w:rsidRDefault="00BF6F39">
      <w:pPr>
        <w:pStyle w:val="TM2"/>
        <w:tabs>
          <w:tab w:val="left" w:pos="720"/>
          <w:tab w:val="right" w:leader="dot" w:pos="9062"/>
        </w:tabs>
        <w:rPr>
          <w:i w:val="0"/>
          <w:iCs w:val="0"/>
          <w:noProof/>
          <w:sz w:val="22"/>
          <w:szCs w:val="22"/>
        </w:rPr>
      </w:pPr>
      <w:hyperlink w:anchor="_Toc82533572" w:history="1">
        <w:r w:rsidRPr="00931AD4">
          <w:rPr>
            <w:rStyle w:val="Lienhypertexte"/>
            <w:noProof/>
          </w:rPr>
          <w:t>5.1</w:t>
        </w:r>
        <w:r w:rsidRPr="00EB0A84">
          <w:rPr>
            <w:i w:val="0"/>
            <w:iCs w:val="0"/>
            <w:noProof/>
            <w:sz w:val="22"/>
            <w:szCs w:val="22"/>
          </w:rPr>
          <w:tab/>
        </w:r>
        <w:r w:rsidRPr="00931AD4">
          <w:rPr>
            <w:rStyle w:val="Lienhypertexte"/>
            <w:noProof/>
          </w:rPr>
          <w:t>Présentation des candidatures et des offres</w:t>
        </w:r>
        <w:r>
          <w:rPr>
            <w:noProof/>
            <w:webHidden/>
          </w:rPr>
          <w:tab/>
        </w:r>
        <w:r w:rsidR="00651773">
          <w:rPr>
            <w:noProof/>
            <w:webHidden/>
          </w:rPr>
          <w:t>6</w:t>
        </w:r>
      </w:hyperlink>
    </w:p>
    <w:p w14:paraId="716993AB" w14:textId="4D6F2002" w:rsidR="00BF6F39" w:rsidRPr="00EB0A84" w:rsidRDefault="00BF6F39">
      <w:pPr>
        <w:pStyle w:val="TM2"/>
        <w:tabs>
          <w:tab w:val="left" w:pos="720"/>
          <w:tab w:val="right" w:leader="dot" w:pos="9062"/>
        </w:tabs>
        <w:rPr>
          <w:i w:val="0"/>
          <w:iCs w:val="0"/>
          <w:noProof/>
          <w:sz w:val="22"/>
          <w:szCs w:val="22"/>
        </w:rPr>
      </w:pPr>
      <w:hyperlink w:anchor="_Toc82533573" w:history="1">
        <w:r w:rsidRPr="00931AD4">
          <w:rPr>
            <w:rStyle w:val="Lienhypertexte"/>
            <w:noProof/>
          </w:rPr>
          <w:t>5.2</w:t>
        </w:r>
        <w:r w:rsidRPr="00EB0A84">
          <w:rPr>
            <w:i w:val="0"/>
            <w:iCs w:val="0"/>
            <w:noProof/>
            <w:sz w:val="22"/>
            <w:szCs w:val="22"/>
          </w:rPr>
          <w:tab/>
        </w:r>
        <w:r w:rsidRPr="00931AD4">
          <w:rPr>
            <w:rStyle w:val="Lienhypertexte"/>
            <w:noProof/>
          </w:rPr>
          <w:t>Date et heure limite de réception des offres</w:t>
        </w:r>
        <w:r>
          <w:rPr>
            <w:noProof/>
            <w:webHidden/>
          </w:rPr>
          <w:tab/>
        </w:r>
        <w:r>
          <w:rPr>
            <w:noProof/>
            <w:webHidden/>
          </w:rPr>
          <w:fldChar w:fldCharType="begin"/>
        </w:r>
        <w:r>
          <w:rPr>
            <w:noProof/>
            <w:webHidden/>
          </w:rPr>
          <w:instrText xml:space="preserve"> PAGEREF _Toc82533573 \h </w:instrText>
        </w:r>
        <w:r>
          <w:rPr>
            <w:noProof/>
            <w:webHidden/>
          </w:rPr>
        </w:r>
        <w:r>
          <w:rPr>
            <w:noProof/>
            <w:webHidden/>
          </w:rPr>
          <w:fldChar w:fldCharType="separate"/>
        </w:r>
        <w:r w:rsidR="000715CE">
          <w:rPr>
            <w:noProof/>
            <w:webHidden/>
          </w:rPr>
          <w:t>6</w:t>
        </w:r>
        <w:r>
          <w:rPr>
            <w:noProof/>
            <w:webHidden/>
          </w:rPr>
          <w:fldChar w:fldCharType="end"/>
        </w:r>
      </w:hyperlink>
    </w:p>
    <w:p w14:paraId="7A52EDFF" w14:textId="18314894" w:rsidR="00BF6F39" w:rsidRPr="00EB0A84" w:rsidRDefault="00BF6F39">
      <w:pPr>
        <w:pStyle w:val="TM1"/>
        <w:tabs>
          <w:tab w:val="left" w:pos="1200"/>
          <w:tab w:val="right" w:leader="dot" w:pos="9062"/>
        </w:tabs>
        <w:rPr>
          <w:b w:val="0"/>
          <w:bCs w:val="0"/>
          <w:noProof/>
          <w:sz w:val="22"/>
          <w:szCs w:val="22"/>
        </w:rPr>
      </w:pPr>
      <w:hyperlink w:anchor="_Toc82533574" w:history="1">
        <w:r w:rsidRPr="00931AD4">
          <w:rPr>
            <w:rStyle w:val="Lienhypertexte"/>
            <w:noProof/>
          </w:rPr>
          <w:t>ARTICLE 6</w:t>
        </w:r>
        <w:r w:rsidRPr="00EB0A84">
          <w:rPr>
            <w:b w:val="0"/>
            <w:bCs w:val="0"/>
            <w:noProof/>
            <w:sz w:val="22"/>
            <w:szCs w:val="22"/>
          </w:rPr>
          <w:tab/>
        </w:r>
        <w:r w:rsidRPr="00931AD4">
          <w:rPr>
            <w:rStyle w:val="Lienhypertexte"/>
            <w:noProof/>
          </w:rPr>
          <w:t>DOSSIER DE REMISE DES OFFRES</w:t>
        </w:r>
        <w:r>
          <w:rPr>
            <w:noProof/>
            <w:webHidden/>
          </w:rPr>
          <w:tab/>
        </w:r>
        <w:r>
          <w:rPr>
            <w:noProof/>
            <w:webHidden/>
          </w:rPr>
          <w:fldChar w:fldCharType="begin"/>
        </w:r>
        <w:r>
          <w:rPr>
            <w:noProof/>
            <w:webHidden/>
          </w:rPr>
          <w:instrText xml:space="preserve"> PAGEREF _Toc82533574 \h </w:instrText>
        </w:r>
        <w:r>
          <w:rPr>
            <w:noProof/>
            <w:webHidden/>
          </w:rPr>
        </w:r>
        <w:r>
          <w:rPr>
            <w:noProof/>
            <w:webHidden/>
          </w:rPr>
          <w:fldChar w:fldCharType="separate"/>
        </w:r>
        <w:r w:rsidR="000715CE">
          <w:rPr>
            <w:noProof/>
            <w:webHidden/>
          </w:rPr>
          <w:t>6</w:t>
        </w:r>
        <w:r>
          <w:rPr>
            <w:noProof/>
            <w:webHidden/>
          </w:rPr>
          <w:fldChar w:fldCharType="end"/>
        </w:r>
      </w:hyperlink>
    </w:p>
    <w:p w14:paraId="5A81389C" w14:textId="3BE1EE21" w:rsidR="00BF6F39" w:rsidRPr="00EB0A84" w:rsidRDefault="00BF6F39">
      <w:pPr>
        <w:pStyle w:val="TM2"/>
        <w:tabs>
          <w:tab w:val="left" w:pos="720"/>
          <w:tab w:val="right" w:leader="dot" w:pos="9062"/>
        </w:tabs>
        <w:rPr>
          <w:i w:val="0"/>
          <w:iCs w:val="0"/>
          <w:noProof/>
          <w:sz w:val="22"/>
          <w:szCs w:val="22"/>
        </w:rPr>
      </w:pPr>
      <w:hyperlink w:anchor="_Toc82533575" w:history="1">
        <w:r w:rsidRPr="00931AD4">
          <w:rPr>
            <w:rStyle w:val="Lienhypertexte"/>
            <w:noProof/>
          </w:rPr>
          <w:t>6.1</w:t>
        </w:r>
        <w:r w:rsidRPr="00EB0A84">
          <w:rPr>
            <w:i w:val="0"/>
            <w:iCs w:val="0"/>
            <w:noProof/>
            <w:sz w:val="22"/>
            <w:szCs w:val="22"/>
          </w:rPr>
          <w:tab/>
        </w:r>
        <w:r w:rsidRPr="00931AD4">
          <w:rPr>
            <w:rStyle w:val="Lienhypertexte"/>
            <w:noProof/>
          </w:rPr>
          <w:t>Premier dossier : La candidature</w:t>
        </w:r>
        <w:r>
          <w:rPr>
            <w:noProof/>
            <w:webHidden/>
          </w:rPr>
          <w:tab/>
        </w:r>
        <w:r>
          <w:rPr>
            <w:noProof/>
            <w:webHidden/>
          </w:rPr>
          <w:fldChar w:fldCharType="begin"/>
        </w:r>
        <w:r>
          <w:rPr>
            <w:noProof/>
            <w:webHidden/>
          </w:rPr>
          <w:instrText xml:space="preserve"> PAGEREF _Toc82533575 \h </w:instrText>
        </w:r>
        <w:r>
          <w:rPr>
            <w:noProof/>
            <w:webHidden/>
          </w:rPr>
        </w:r>
        <w:r>
          <w:rPr>
            <w:noProof/>
            <w:webHidden/>
          </w:rPr>
          <w:fldChar w:fldCharType="separate"/>
        </w:r>
        <w:r w:rsidR="000715CE">
          <w:rPr>
            <w:noProof/>
            <w:webHidden/>
          </w:rPr>
          <w:t>6</w:t>
        </w:r>
        <w:r>
          <w:rPr>
            <w:noProof/>
            <w:webHidden/>
          </w:rPr>
          <w:fldChar w:fldCharType="end"/>
        </w:r>
      </w:hyperlink>
    </w:p>
    <w:p w14:paraId="2A65A4F2" w14:textId="76528588" w:rsidR="00BF6F39" w:rsidRPr="00EB0A84" w:rsidRDefault="00BF6F39">
      <w:pPr>
        <w:pStyle w:val="TM2"/>
        <w:tabs>
          <w:tab w:val="left" w:pos="720"/>
          <w:tab w:val="right" w:leader="dot" w:pos="9062"/>
        </w:tabs>
        <w:rPr>
          <w:i w:val="0"/>
          <w:iCs w:val="0"/>
          <w:noProof/>
          <w:sz w:val="22"/>
          <w:szCs w:val="22"/>
        </w:rPr>
      </w:pPr>
      <w:hyperlink w:anchor="_Toc82533576" w:history="1">
        <w:r w:rsidRPr="00931AD4">
          <w:rPr>
            <w:rStyle w:val="Lienhypertexte"/>
            <w:noProof/>
          </w:rPr>
          <w:t>6.2</w:t>
        </w:r>
        <w:r w:rsidRPr="00EB0A84">
          <w:rPr>
            <w:i w:val="0"/>
            <w:iCs w:val="0"/>
            <w:noProof/>
            <w:sz w:val="22"/>
            <w:szCs w:val="22"/>
          </w:rPr>
          <w:tab/>
        </w:r>
        <w:r w:rsidRPr="00931AD4">
          <w:rPr>
            <w:rStyle w:val="Lienhypertexte"/>
            <w:noProof/>
          </w:rPr>
          <w:t>Second dossier : L’offre</w:t>
        </w:r>
        <w:r>
          <w:rPr>
            <w:noProof/>
            <w:webHidden/>
          </w:rPr>
          <w:tab/>
        </w:r>
        <w:r>
          <w:rPr>
            <w:noProof/>
            <w:webHidden/>
          </w:rPr>
          <w:fldChar w:fldCharType="begin"/>
        </w:r>
        <w:r>
          <w:rPr>
            <w:noProof/>
            <w:webHidden/>
          </w:rPr>
          <w:instrText xml:space="preserve"> PAGEREF _Toc82533576 \h </w:instrText>
        </w:r>
        <w:r>
          <w:rPr>
            <w:noProof/>
            <w:webHidden/>
          </w:rPr>
        </w:r>
        <w:r>
          <w:rPr>
            <w:noProof/>
            <w:webHidden/>
          </w:rPr>
          <w:fldChar w:fldCharType="separate"/>
        </w:r>
        <w:r w:rsidR="000715CE">
          <w:rPr>
            <w:noProof/>
            <w:webHidden/>
          </w:rPr>
          <w:t>7</w:t>
        </w:r>
        <w:r>
          <w:rPr>
            <w:noProof/>
            <w:webHidden/>
          </w:rPr>
          <w:fldChar w:fldCharType="end"/>
        </w:r>
      </w:hyperlink>
    </w:p>
    <w:p w14:paraId="18759D73" w14:textId="7791E8D5" w:rsidR="00BF6F39" w:rsidRPr="00EB0A84" w:rsidRDefault="00BF6F39">
      <w:pPr>
        <w:pStyle w:val="TM2"/>
        <w:tabs>
          <w:tab w:val="left" w:pos="720"/>
          <w:tab w:val="right" w:leader="dot" w:pos="9062"/>
        </w:tabs>
        <w:rPr>
          <w:i w:val="0"/>
          <w:iCs w:val="0"/>
          <w:noProof/>
          <w:sz w:val="22"/>
          <w:szCs w:val="22"/>
        </w:rPr>
      </w:pPr>
      <w:hyperlink w:anchor="_Toc82533577" w:history="1">
        <w:r w:rsidRPr="00931AD4">
          <w:rPr>
            <w:rStyle w:val="Lienhypertexte"/>
            <w:noProof/>
          </w:rPr>
          <w:t>6.3</w:t>
        </w:r>
        <w:r w:rsidRPr="00EB0A84">
          <w:rPr>
            <w:i w:val="0"/>
            <w:iCs w:val="0"/>
            <w:noProof/>
            <w:sz w:val="22"/>
            <w:szCs w:val="22"/>
          </w:rPr>
          <w:tab/>
        </w:r>
        <w:r w:rsidRPr="00931AD4">
          <w:rPr>
            <w:rStyle w:val="Lienhypertexte"/>
            <w:noProof/>
          </w:rPr>
          <w:t>Sous-traitance</w:t>
        </w:r>
        <w:r>
          <w:rPr>
            <w:noProof/>
            <w:webHidden/>
          </w:rPr>
          <w:tab/>
        </w:r>
        <w:r>
          <w:rPr>
            <w:noProof/>
            <w:webHidden/>
          </w:rPr>
          <w:fldChar w:fldCharType="begin"/>
        </w:r>
        <w:r>
          <w:rPr>
            <w:noProof/>
            <w:webHidden/>
          </w:rPr>
          <w:instrText xml:space="preserve"> PAGEREF _Toc82533577 \h </w:instrText>
        </w:r>
        <w:r>
          <w:rPr>
            <w:noProof/>
            <w:webHidden/>
          </w:rPr>
        </w:r>
        <w:r>
          <w:rPr>
            <w:noProof/>
            <w:webHidden/>
          </w:rPr>
          <w:fldChar w:fldCharType="separate"/>
        </w:r>
        <w:r w:rsidR="000715CE">
          <w:rPr>
            <w:noProof/>
            <w:webHidden/>
          </w:rPr>
          <w:t>8</w:t>
        </w:r>
        <w:r>
          <w:rPr>
            <w:noProof/>
            <w:webHidden/>
          </w:rPr>
          <w:fldChar w:fldCharType="end"/>
        </w:r>
      </w:hyperlink>
    </w:p>
    <w:p w14:paraId="73260DD4" w14:textId="5433EF39" w:rsidR="00BF6F39" w:rsidRPr="00EB0A84" w:rsidRDefault="00BF6F39">
      <w:pPr>
        <w:pStyle w:val="TM2"/>
        <w:tabs>
          <w:tab w:val="left" w:pos="720"/>
          <w:tab w:val="right" w:leader="dot" w:pos="9062"/>
        </w:tabs>
        <w:rPr>
          <w:i w:val="0"/>
          <w:iCs w:val="0"/>
          <w:noProof/>
          <w:sz w:val="22"/>
          <w:szCs w:val="22"/>
        </w:rPr>
      </w:pPr>
      <w:hyperlink w:anchor="_Toc82533578" w:history="1">
        <w:r w:rsidRPr="00931AD4">
          <w:rPr>
            <w:rStyle w:val="Lienhypertexte"/>
            <w:noProof/>
          </w:rPr>
          <w:t>6.4</w:t>
        </w:r>
        <w:r w:rsidRPr="00EB0A84">
          <w:rPr>
            <w:i w:val="0"/>
            <w:iCs w:val="0"/>
            <w:noProof/>
            <w:sz w:val="22"/>
            <w:szCs w:val="22"/>
          </w:rPr>
          <w:tab/>
        </w:r>
        <w:r w:rsidRPr="00931AD4">
          <w:rPr>
            <w:rStyle w:val="Lienhypertexte"/>
            <w:noProof/>
          </w:rPr>
          <w:t>Langues de rédaction des propositions</w:t>
        </w:r>
        <w:r>
          <w:rPr>
            <w:noProof/>
            <w:webHidden/>
          </w:rPr>
          <w:tab/>
        </w:r>
        <w:r>
          <w:rPr>
            <w:noProof/>
            <w:webHidden/>
          </w:rPr>
          <w:fldChar w:fldCharType="begin"/>
        </w:r>
        <w:r>
          <w:rPr>
            <w:noProof/>
            <w:webHidden/>
          </w:rPr>
          <w:instrText xml:space="preserve"> PAGEREF _Toc82533578 \h </w:instrText>
        </w:r>
        <w:r>
          <w:rPr>
            <w:noProof/>
            <w:webHidden/>
          </w:rPr>
        </w:r>
        <w:r>
          <w:rPr>
            <w:noProof/>
            <w:webHidden/>
          </w:rPr>
          <w:fldChar w:fldCharType="separate"/>
        </w:r>
        <w:r w:rsidR="000715CE">
          <w:rPr>
            <w:noProof/>
            <w:webHidden/>
          </w:rPr>
          <w:t>8</w:t>
        </w:r>
        <w:r>
          <w:rPr>
            <w:noProof/>
            <w:webHidden/>
          </w:rPr>
          <w:fldChar w:fldCharType="end"/>
        </w:r>
      </w:hyperlink>
    </w:p>
    <w:p w14:paraId="15ED820B" w14:textId="62ED738F" w:rsidR="00BF6F39" w:rsidRPr="00EB0A84" w:rsidRDefault="00BF6F39">
      <w:pPr>
        <w:pStyle w:val="TM2"/>
        <w:tabs>
          <w:tab w:val="left" w:pos="720"/>
          <w:tab w:val="right" w:leader="dot" w:pos="9062"/>
        </w:tabs>
        <w:rPr>
          <w:i w:val="0"/>
          <w:iCs w:val="0"/>
          <w:noProof/>
          <w:sz w:val="22"/>
          <w:szCs w:val="22"/>
        </w:rPr>
      </w:pPr>
      <w:hyperlink w:anchor="_Toc82533579" w:history="1">
        <w:r w:rsidRPr="00931AD4">
          <w:rPr>
            <w:rStyle w:val="Lienhypertexte"/>
            <w:noProof/>
          </w:rPr>
          <w:t>6.5</w:t>
        </w:r>
        <w:r w:rsidRPr="00EB0A84">
          <w:rPr>
            <w:i w:val="0"/>
            <w:iCs w:val="0"/>
            <w:noProof/>
            <w:sz w:val="22"/>
            <w:szCs w:val="22"/>
          </w:rPr>
          <w:tab/>
        </w:r>
        <w:r w:rsidRPr="00931AD4">
          <w:rPr>
            <w:rStyle w:val="Lienhypertexte"/>
            <w:noProof/>
          </w:rPr>
          <w:t>Unité monétaire</w:t>
        </w:r>
        <w:r>
          <w:rPr>
            <w:noProof/>
            <w:webHidden/>
          </w:rPr>
          <w:tab/>
        </w:r>
        <w:r>
          <w:rPr>
            <w:noProof/>
            <w:webHidden/>
          </w:rPr>
          <w:fldChar w:fldCharType="begin"/>
        </w:r>
        <w:r>
          <w:rPr>
            <w:noProof/>
            <w:webHidden/>
          </w:rPr>
          <w:instrText xml:space="preserve"> PAGEREF _Toc82533579 \h </w:instrText>
        </w:r>
        <w:r>
          <w:rPr>
            <w:noProof/>
            <w:webHidden/>
          </w:rPr>
        </w:r>
        <w:r>
          <w:rPr>
            <w:noProof/>
            <w:webHidden/>
          </w:rPr>
          <w:fldChar w:fldCharType="separate"/>
        </w:r>
        <w:r w:rsidR="000715CE">
          <w:rPr>
            <w:noProof/>
            <w:webHidden/>
          </w:rPr>
          <w:t>8</w:t>
        </w:r>
        <w:r>
          <w:rPr>
            <w:noProof/>
            <w:webHidden/>
          </w:rPr>
          <w:fldChar w:fldCharType="end"/>
        </w:r>
      </w:hyperlink>
    </w:p>
    <w:p w14:paraId="53A29592" w14:textId="545F8E7A" w:rsidR="00BF6F39" w:rsidRPr="00EB0A84" w:rsidRDefault="00BF6F39">
      <w:pPr>
        <w:pStyle w:val="TM1"/>
        <w:tabs>
          <w:tab w:val="left" w:pos="1200"/>
          <w:tab w:val="right" w:leader="dot" w:pos="9062"/>
        </w:tabs>
        <w:rPr>
          <w:b w:val="0"/>
          <w:bCs w:val="0"/>
          <w:noProof/>
          <w:sz w:val="22"/>
          <w:szCs w:val="22"/>
        </w:rPr>
      </w:pPr>
      <w:hyperlink w:anchor="_Toc82533580" w:history="1">
        <w:r w:rsidRPr="00931AD4">
          <w:rPr>
            <w:rStyle w:val="Lienhypertexte"/>
            <w:noProof/>
          </w:rPr>
          <w:t>ARTICLE 7</w:t>
        </w:r>
        <w:r w:rsidRPr="00EB0A84">
          <w:rPr>
            <w:b w:val="0"/>
            <w:bCs w:val="0"/>
            <w:noProof/>
            <w:sz w:val="22"/>
            <w:szCs w:val="22"/>
          </w:rPr>
          <w:tab/>
        </w:r>
        <w:r w:rsidRPr="00931AD4">
          <w:rPr>
            <w:rStyle w:val="Lienhypertexte"/>
            <w:noProof/>
          </w:rPr>
          <w:t>JUGEMENTS DES OFFRES</w:t>
        </w:r>
        <w:r>
          <w:rPr>
            <w:noProof/>
            <w:webHidden/>
          </w:rPr>
          <w:tab/>
        </w:r>
        <w:r>
          <w:rPr>
            <w:noProof/>
            <w:webHidden/>
          </w:rPr>
          <w:fldChar w:fldCharType="begin"/>
        </w:r>
        <w:r>
          <w:rPr>
            <w:noProof/>
            <w:webHidden/>
          </w:rPr>
          <w:instrText xml:space="preserve"> PAGEREF _Toc82533580 \h </w:instrText>
        </w:r>
        <w:r>
          <w:rPr>
            <w:noProof/>
            <w:webHidden/>
          </w:rPr>
        </w:r>
        <w:r>
          <w:rPr>
            <w:noProof/>
            <w:webHidden/>
          </w:rPr>
          <w:fldChar w:fldCharType="separate"/>
        </w:r>
        <w:r w:rsidR="000715CE">
          <w:rPr>
            <w:noProof/>
            <w:webHidden/>
          </w:rPr>
          <w:t>9</w:t>
        </w:r>
        <w:r>
          <w:rPr>
            <w:noProof/>
            <w:webHidden/>
          </w:rPr>
          <w:fldChar w:fldCharType="end"/>
        </w:r>
      </w:hyperlink>
    </w:p>
    <w:p w14:paraId="1F50D703" w14:textId="5244E350" w:rsidR="00BF6F39" w:rsidRPr="00EB0A84" w:rsidRDefault="00BF6F39">
      <w:pPr>
        <w:pStyle w:val="TM1"/>
        <w:tabs>
          <w:tab w:val="left" w:pos="1200"/>
          <w:tab w:val="right" w:leader="dot" w:pos="9062"/>
        </w:tabs>
        <w:rPr>
          <w:b w:val="0"/>
          <w:bCs w:val="0"/>
          <w:noProof/>
          <w:sz w:val="22"/>
          <w:szCs w:val="22"/>
        </w:rPr>
      </w:pPr>
      <w:hyperlink w:anchor="_Toc82533581" w:history="1">
        <w:r w:rsidRPr="00931AD4">
          <w:rPr>
            <w:rStyle w:val="Lienhypertexte"/>
            <w:noProof/>
          </w:rPr>
          <w:t>ARTICLE 8</w:t>
        </w:r>
        <w:r w:rsidRPr="00EB0A84">
          <w:rPr>
            <w:b w:val="0"/>
            <w:bCs w:val="0"/>
            <w:noProof/>
            <w:sz w:val="22"/>
            <w:szCs w:val="22"/>
          </w:rPr>
          <w:tab/>
        </w:r>
        <w:r w:rsidRPr="00931AD4">
          <w:rPr>
            <w:rStyle w:val="Lienhypertexte"/>
            <w:noProof/>
          </w:rPr>
          <w:t>RENSEIGNEMENTS COMPLEMENTAIRES</w:t>
        </w:r>
        <w:r>
          <w:rPr>
            <w:noProof/>
            <w:webHidden/>
          </w:rPr>
          <w:tab/>
        </w:r>
        <w:r>
          <w:rPr>
            <w:noProof/>
            <w:webHidden/>
          </w:rPr>
          <w:fldChar w:fldCharType="begin"/>
        </w:r>
        <w:r>
          <w:rPr>
            <w:noProof/>
            <w:webHidden/>
          </w:rPr>
          <w:instrText xml:space="preserve"> PAGEREF _Toc82533581 \h </w:instrText>
        </w:r>
        <w:r>
          <w:rPr>
            <w:noProof/>
            <w:webHidden/>
          </w:rPr>
        </w:r>
        <w:r>
          <w:rPr>
            <w:noProof/>
            <w:webHidden/>
          </w:rPr>
          <w:fldChar w:fldCharType="separate"/>
        </w:r>
        <w:r w:rsidR="000715CE">
          <w:rPr>
            <w:noProof/>
            <w:webHidden/>
          </w:rPr>
          <w:t>12</w:t>
        </w:r>
        <w:r>
          <w:rPr>
            <w:noProof/>
            <w:webHidden/>
          </w:rPr>
          <w:fldChar w:fldCharType="end"/>
        </w:r>
      </w:hyperlink>
    </w:p>
    <w:p w14:paraId="7B5540D0" w14:textId="77777777" w:rsidR="00F9643D" w:rsidRPr="006E7D7F" w:rsidRDefault="006F6862" w:rsidP="00C17E8A">
      <w:pPr>
        <w:rPr>
          <w:rFonts w:ascii="Tahoma" w:hAnsi="Tahoma" w:cs="Tahoma"/>
        </w:rPr>
        <w:sectPr w:rsidR="00F9643D" w:rsidRPr="006E7D7F" w:rsidSect="006512C2">
          <w:headerReference w:type="default" r:id="rId9"/>
          <w:footerReference w:type="default" r:id="rId10"/>
          <w:headerReference w:type="first" r:id="rId11"/>
          <w:footerReference w:type="first" r:id="rId12"/>
          <w:pgSz w:w="11906" w:h="16838"/>
          <w:pgMar w:top="1417" w:right="1417" w:bottom="1417" w:left="1417" w:header="708" w:footer="157" w:gutter="0"/>
          <w:cols w:space="708"/>
          <w:titlePg/>
          <w:docGrid w:linePitch="360"/>
        </w:sectPr>
      </w:pPr>
      <w:r w:rsidRPr="006E7D7F">
        <w:rPr>
          <w:rFonts w:ascii="Tahoma" w:hAnsi="Tahoma" w:cs="Tahoma"/>
        </w:rPr>
        <w:fldChar w:fldCharType="end"/>
      </w:r>
    </w:p>
    <w:p w14:paraId="10A46AA5" w14:textId="60F363C4" w:rsidR="00FC6BA8" w:rsidRPr="00944C8C" w:rsidRDefault="00FC6BA8" w:rsidP="00400B2A">
      <w:pPr>
        <w:pStyle w:val="Titre1"/>
      </w:pPr>
      <w:bookmarkStart w:id="0" w:name="_Toc234058282"/>
      <w:bookmarkStart w:id="1" w:name="_Toc82533554"/>
      <w:r w:rsidRPr="00944C8C">
        <w:lastRenderedPageBreak/>
        <w:t xml:space="preserve">NOM ET ADRESSE </w:t>
      </w:r>
      <w:r w:rsidRPr="00370884">
        <w:t xml:space="preserve">DU </w:t>
      </w:r>
      <w:bookmarkEnd w:id="0"/>
      <w:bookmarkEnd w:id="1"/>
      <w:r w:rsidR="00D8186C">
        <w:t>POUVOIR ADJUDICATEUR</w:t>
      </w:r>
    </w:p>
    <w:p w14:paraId="0E9BF1D1" w14:textId="77777777" w:rsidR="00F366F0" w:rsidRPr="00F366F0" w:rsidRDefault="00F366F0" w:rsidP="00F366F0">
      <w:pPr>
        <w:jc w:val="center"/>
        <w:rPr>
          <w:rFonts w:ascii="Tahoma" w:hAnsi="Tahoma" w:cs="Tahoma"/>
          <w:b/>
          <w:sz w:val="28"/>
          <w:szCs w:val="28"/>
        </w:rPr>
      </w:pPr>
      <w:r w:rsidRPr="00F366F0">
        <w:rPr>
          <w:rFonts w:ascii="Tahoma" w:hAnsi="Tahoma" w:cs="Tahoma"/>
          <w:b/>
          <w:sz w:val="28"/>
          <w:szCs w:val="28"/>
        </w:rPr>
        <w:t>XL Habitat</w:t>
      </w:r>
    </w:p>
    <w:p w14:paraId="0F98A968" w14:textId="77777777" w:rsidR="00F366F0" w:rsidRPr="00F366F0" w:rsidRDefault="00F366F0" w:rsidP="00F366F0">
      <w:pPr>
        <w:jc w:val="center"/>
        <w:rPr>
          <w:rFonts w:ascii="Tahoma" w:hAnsi="Tahoma" w:cs="Tahoma"/>
          <w:sz w:val="28"/>
          <w:szCs w:val="28"/>
        </w:rPr>
      </w:pPr>
      <w:r w:rsidRPr="00F366F0">
        <w:rPr>
          <w:rFonts w:ascii="Tahoma" w:hAnsi="Tahoma" w:cs="Tahoma"/>
          <w:sz w:val="28"/>
          <w:szCs w:val="28"/>
        </w:rPr>
        <w:t>Office Public de l’Habitat des Landes</w:t>
      </w:r>
    </w:p>
    <w:p w14:paraId="6EA7C362" w14:textId="77777777" w:rsidR="00F366F0" w:rsidRPr="00F366F0" w:rsidRDefault="00F366F0" w:rsidP="00F366F0">
      <w:pPr>
        <w:jc w:val="center"/>
        <w:rPr>
          <w:rFonts w:ascii="Tahoma" w:hAnsi="Tahoma" w:cs="Tahoma"/>
          <w:sz w:val="28"/>
          <w:szCs w:val="28"/>
        </w:rPr>
      </w:pPr>
      <w:r w:rsidRPr="00F366F0">
        <w:rPr>
          <w:rFonts w:ascii="Tahoma" w:hAnsi="Tahoma" w:cs="Tahoma"/>
          <w:sz w:val="28"/>
          <w:szCs w:val="28"/>
        </w:rPr>
        <w:t>953 avenue du Colonel Rozanoff – BP 341</w:t>
      </w:r>
    </w:p>
    <w:p w14:paraId="34FF872E" w14:textId="77777777" w:rsidR="00E13C0D" w:rsidRPr="00F366F0" w:rsidRDefault="00F366F0" w:rsidP="00F366F0">
      <w:pPr>
        <w:jc w:val="center"/>
        <w:rPr>
          <w:rFonts w:ascii="Tahoma" w:hAnsi="Tahoma" w:cs="Tahoma"/>
          <w:sz w:val="28"/>
          <w:szCs w:val="28"/>
        </w:rPr>
      </w:pPr>
      <w:r w:rsidRPr="00F366F0">
        <w:rPr>
          <w:rFonts w:ascii="Tahoma" w:hAnsi="Tahoma" w:cs="Tahoma"/>
          <w:sz w:val="28"/>
          <w:szCs w:val="28"/>
        </w:rPr>
        <w:t>40011 – MONT DE MARSAN CEDEX</w:t>
      </w:r>
    </w:p>
    <w:p w14:paraId="49F1BDDC" w14:textId="77777777" w:rsidR="000046D6" w:rsidRPr="00944C8C" w:rsidRDefault="000046D6" w:rsidP="00400B2A">
      <w:pPr>
        <w:pStyle w:val="Titre1"/>
      </w:pPr>
      <w:bookmarkStart w:id="2" w:name="_Toc82533555"/>
      <w:r w:rsidRPr="00944C8C">
        <w:t>OBJET DU MARCHE</w:t>
      </w:r>
      <w:bookmarkEnd w:id="2"/>
    </w:p>
    <w:p w14:paraId="5A0D8C11" w14:textId="77777777" w:rsidR="000046D6" w:rsidRPr="006512C2" w:rsidRDefault="000046D6" w:rsidP="006512C2">
      <w:pPr>
        <w:pStyle w:val="Titre2"/>
        <w:numPr>
          <w:ilvl w:val="1"/>
          <w:numId w:val="10"/>
        </w:numPr>
        <w:tabs>
          <w:tab w:val="clear" w:pos="1259"/>
          <w:tab w:val="num" w:pos="1418"/>
        </w:tabs>
        <w:spacing w:before="240" w:after="240"/>
        <w:ind w:left="1418" w:hanging="851"/>
        <w:rPr>
          <w:rFonts w:cs="Times New Roman"/>
          <w:lang w:val="x-none" w:eastAsia="x-none"/>
        </w:rPr>
      </w:pPr>
      <w:bookmarkStart w:id="3" w:name="_Toc234058284"/>
      <w:bookmarkStart w:id="4" w:name="_Toc82533556"/>
      <w:r w:rsidRPr="006512C2">
        <w:rPr>
          <w:rFonts w:cs="Times New Roman"/>
          <w:lang w:val="x-none" w:eastAsia="x-none"/>
        </w:rPr>
        <w:t>Description</w:t>
      </w:r>
      <w:bookmarkEnd w:id="3"/>
      <w:bookmarkEnd w:id="4"/>
    </w:p>
    <w:p w14:paraId="54C35EA3" w14:textId="77777777" w:rsidR="000046D6" w:rsidRPr="00E13C0D" w:rsidRDefault="000046D6" w:rsidP="006512C2">
      <w:pPr>
        <w:pStyle w:val="Titre3"/>
        <w:numPr>
          <w:ilvl w:val="2"/>
          <w:numId w:val="10"/>
        </w:numPr>
        <w:tabs>
          <w:tab w:val="clear" w:pos="284"/>
          <w:tab w:val="clear" w:pos="1798"/>
          <w:tab w:val="num" w:pos="2268"/>
        </w:tabs>
        <w:spacing w:before="120" w:after="120"/>
        <w:ind w:left="2268" w:hanging="850"/>
        <w:rPr>
          <w:rFonts w:cs="Times New Roman"/>
          <w:u w:val="single"/>
          <w:lang w:val="x-none" w:eastAsia="x-none"/>
        </w:rPr>
      </w:pPr>
      <w:bookmarkStart w:id="5" w:name="_Toc82533557"/>
      <w:r w:rsidRPr="00E13C0D">
        <w:rPr>
          <w:rFonts w:cs="Times New Roman"/>
          <w:u w:val="single"/>
          <w:lang w:val="x-none" w:eastAsia="x-none"/>
        </w:rPr>
        <w:t>Type de marché</w:t>
      </w:r>
      <w:bookmarkEnd w:id="5"/>
    </w:p>
    <w:p w14:paraId="661273B8" w14:textId="77777777" w:rsidR="000046D6" w:rsidRDefault="000046D6" w:rsidP="006512C2">
      <w:pPr>
        <w:pStyle w:val="Liste3"/>
        <w:ind w:left="993"/>
      </w:pPr>
      <w:r w:rsidRPr="006512C2">
        <w:t xml:space="preserve">Le présent marché est un marché de </w:t>
      </w:r>
      <w:r w:rsidR="00896565">
        <w:rPr>
          <w:rFonts w:cs="Tahoma"/>
          <w:szCs w:val="22"/>
        </w:rPr>
        <w:t>services</w:t>
      </w:r>
      <w:r w:rsidRPr="006512C2">
        <w:t>.</w:t>
      </w:r>
    </w:p>
    <w:p w14:paraId="6CEE583F" w14:textId="77777777" w:rsidR="006512C2" w:rsidRPr="00896565" w:rsidRDefault="006512C2" w:rsidP="006512C2">
      <w:pPr>
        <w:pStyle w:val="Liste3"/>
        <w:ind w:left="993"/>
        <w:rPr>
          <w:szCs w:val="22"/>
        </w:rPr>
      </w:pPr>
    </w:p>
    <w:p w14:paraId="0EBC5323" w14:textId="77777777" w:rsidR="000046D6" w:rsidRPr="00E13C0D" w:rsidRDefault="000046D6" w:rsidP="006512C2">
      <w:pPr>
        <w:pStyle w:val="Titre3"/>
        <w:numPr>
          <w:ilvl w:val="2"/>
          <w:numId w:val="10"/>
        </w:numPr>
        <w:tabs>
          <w:tab w:val="clear" w:pos="284"/>
          <w:tab w:val="clear" w:pos="1798"/>
          <w:tab w:val="num" w:pos="2268"/>
        </w:tabs>
        <w:spacing w:before="120" w:after="120"/>
        <w:ind w:left="2268" w:hanging="850"/>
        <w:rPr>
          <w:rFonts w:cs="Times New Roman"/>
          <w:u w:val="single"/>
          <w:lang w:val="x-none" w:eastAsia="x-none"/>
        </w:rPr>
      </w:pPr>
      <w:bookmarkStart w:id="6" w:name="_Toc82533558"/>
      <w:r w:rsidRPr="00E13C0D">
        <w:rPr>
          <w:rFonts w:cs="Times New Roman"/>
          <w:u w:val="single"/>
          <w:lang w:val="x-none" w:eastAsia="x-none"/>
        </w:rPr>
        <w:t>Objet du marché</w:t>
      </w:r>
      <w:bookmarkEnd w:id="6"/>
    </w:p>
    <w:p w14:paraId="69CE2F11" w14:textId="28122E19" w:rsidR="00E13C0D" w:rsidRDefault="00E13C0D" w:rsidP="006512C2">
      <w:pPr>
        <w:pStyle w:val="Liste3"/>
        <w:ind w:left="993"/>
        <w:rPr>
          <w:szCs w:val="22"/>
        </w:rPr>
      </w:pPr>
      <w:r w:rsidRPr="00F75FA3">
        <w:rPr>
          <w:bCs/>
        </w:rPr>
        <w:t>Contrat d’exp</w:t>
      </w:r>
      <w:r>
        <w:rPr>
          <w:bCs/>
        </w:rPr>
        <w:t>loitation</w:t>
      </w:r>
      <w:r w:rsidR="00383A41">
        <w:rPr>
          <w:bCs/>
        </w:rPr>
        <w:t xml:space="preserve">, de maintenance et de garantie totale des installations individuelles de chauffage, d’eau chaude sanitaire et de ventilation mécanique contrôlée </w:t>
      </w:r>
      <w:r>
        <w:rPr>
          <w:bCs/>
        </w:rPr>
        <w:t xml:space="preserve">du patrimoine </w:t>
      </w:r>
      <w:r w:rsidR="006F661D">
        <w:rPr>
          <w:bCs/>
        </w:rPr>
        <w:t>d’XL Habitat</w:t>
      </w:r>
      <w:r w:rsidR="00590FAB">
        <w:rPr>
          <w:bCs/>
        </w:rPr>
        <w:t>.</w:t>
      </w:r>
    </w:p>
    <w:p w14:paraId="25F098B6" w14:textId="77777777" w:rsidR="00E13C0D" w:rsidRPr="00E13C0D" w:rsidRDefault="00E13C0D" w:rsidP="006512C2">
      <w:pPr>
        <w:pStyle w:val="Liste3"/>
        <w:ind w:left="993"/>
        <w:rPr>
          <w:szCs w:val="22"/>
          <w:u w:val="single"/>
        </w:rPr>
      </w:pPr>
    </w:p>
    <w:p w14:paraId="1A1F496C" w14:textId="77777777" w:rsidR="000046D6" w:rsidRPr="00E13C0D" w:rsidRDefault="000046D6" w:rsidP="006512C2">
      <w:pPr>
        <w:pStyle w:val="Titre3"/>
        <w:numPr>
          <w:ilvl w:val="2"/>
          <w:numId w:val="10"/>
        </w:numPr>
        <w:tabs>
          <w:tab w:val="clear" w:pos="284"/>
          <w:tab w:val="clear" w:pos="1798"/>
          <w:tab w:val="num" w:pos="2268"/>
        </w:tabs>
        <w:spacing w:before="120" w:after="120"/>
        <w:ind w:left="2268" w:hanging="850"/>
        <w:rPr>
          <w:rFonts w:cs="Times New Roman"/>
          <w:u w:val="single"/>
          <w:lang w:val="x-none" w:eastAsia="x-none"/>
        </w:rPr>
      </w:pPr>
      <w:bookmarkStart w:id="7" w:name="_Toc82533559"/>
      <w:r w:rsidRPr="00E13C0D">
        <w:rPr>
          <w:rFonts w:cs="Times New Roman"/>
          <w:u w:val="single"/>
          <w:lang w:val="x-none" w:eastAsia="x-none"/>
        </w:rPr>
        <w:t>Caractéristiques principales</w:t>
      </w:r>
      <w:bookmarkEnd w:id="7"/>
    </w:p>
    <w:p w14:paraId="3D507CC4" w14:textId="77777777" w:rsidR="000046D6" w:rsidRPr="00896565" w:rsidRDefault="000046D6" w:rsidP="006512C2">
      <w:pPr>
        <w:pStyle w:val="Liste3"/>
        <w:ind w:left="993"/>
      </w:pPr>
      <w:r w:rsidRPr="00896565">
        <w:t xml:space="preserve">Les prestations sont composées </w:t>
      </w:r>
      <w:r w:rsidR="00E13C0D">
        <w:t xml:space="preserve">de </w:t>
      </w:r>
      <w:r w:rsidR="006F661D">
        <w:t>quatre</w:t>
      </w:r>
      <w:r w:rsidR="000D0506">
        <w:t xml:space="preserve"> lot</w:t>
      </w:r>
      <w:r w:rsidR="00E13C0D">
        <w:t>s</w:t>
      </w:r>
      <w:r w:rsidR="006F661D">
        <w:t xml:space="preserve"> selon les zones suivantes</w:t>
      </w:r>
      <w:r w:rsidRPr="00896565">
        <w:t> :</w:t>
      </w:r>
    </w:p>
    <w:p w14:paraId="53CF3E73" w14:textId="77777777" w:rsidR="006512C2" w:rsidRDefault="006512C2" w:rsidP="006512C2">
      <w:pPr>
        <w:pStyle w:val="Liste3"/>
        <w:ind w:left="993"/>
        <w:rPr>
          <w:sz w:val="16"/>
          <w:szCs w:val="16"/>
        </w:rPr>
      </w:pPr>
    </w:p>
    <w:tbl>
      <w:tblPr>
        <w:tblW w:w="0" w:type="auto"/>
        <w:jc w:val="center"/>
        <w:tblBorders>
          <w:top w:val="single" w:sz="4" w:space="0" w:color="F6B183"/>
          <w:left w:val="single" w:sz="4" w:space="0" w:color="F6B183"/>
          <w:bottom w:val="single" w:sz="4" w:space="0" w:color="F6B183"/>
          <w:right w:val="single" w:sz="4" w:space="0" w:color="F6B183"/>
          <w:insideH w:val="single" w:sz="4" w:space="0" w:color="F6B183"/>
          <w:insideV w:val="single" w:sz="4" w:space="0" w:color="F6B183"/>
        </w:tblBorders>
        <w:tblLook w:val="06A0" w:firstRow="1" w:lastRow="0" w:firstColumn="1" w:lastColumn="0" w:noHBand="1" w:noVBand="1"/>
      </w:tblPr>
      <w:tblGrid>
        <w:gridCol w:w="2100"/>
        <w:gridCol w:w="3608"/>
      </w:tblGrid>
      <w:tr w:rsidR="006F661D" w:rsidRPr="002B2BC6" w14:paraId="30FF9AF9" w14:textId="77777777" w:rsidTr="00F40D66">
        <w:trPr>
          <w:trHeight w:val="375"/>
          <w:jc w:val="center"/>
        </w:trPr>
        <w:tc>
          <w:tcPr>
            <w:tcW w:w="2100" w:type="dxa"/>
            <w:tcBorders>
              <w:top w:val="single" w:sz="4" w:space="0" w:color="F07E31"/>
              <w:left w:val="single" w:sz="4" w:space="0" w:color="F07E31"/>
              <w:bottom w:val="single" w:sz="4" w:space="0" w:color="F07E31"/>
              <w:right w:val="nil"/>
            </w:tcBorders>
            <w:shd w:val="clear" w:color="auto" w:fill="F07E31"/>
            <w:vAlign w:val="center"/>
          </w:tcPr>
          <w:p w14:paraId="509B940C" w14:textId="77777777" w:rsidR="006F661D" w:rsidRPr="00F40D66" w:rsidRDefault="006F661D" w:rsidP="00F40D66">
            <w:pPr>
              <w:jc w:val="center"/>
              <w:rPr>
                <w:rFonts w:ascii="Tahoma" w:hAnsi="Tahoma" w:cs="Tahoma"/>
                <w:b/>
                <w:bCs/>
                <w:color w:val="FFFFFF"/>
                <w:sz w:val="22"/>
                <w:szCs w:val="22"/>
              </w:rPr>
            </w:pPr>
            <w:r w:rsidRPr="00F40D66">
              <w:rPr>
                <w:rFonts w:ascii="Tahoma" w:hAnsi="Tahoma" w:cs="Tahoma"/>
                <w:b/>
                <w:bCs/>
                <w:color w:val="FFFFFF"/>
                <w:sz w:val="22"/>
                <w:szCs w:val="22"/>
              </w:rPr>
              <w:t>Lot</w:t>
            </w:r>
          </w:p>
        </w:tc>
        <w:tc>
          <w:tcPr>
            <w:tcW w:w="3608" w:type="dxa"/>
            <w:tcBorders>
              <w:top w:val="single" w:sz="4" w:space="0" w:color="F07E31"/>
              <w:left w:val="nil"/>
              <w:bottom w:val="single" w:sz="4" w:space="0" w:color="F07E31"/>
              <w:right w:val="single" w:sz="4" w:space="0" w:color="F07E31"/>
            </w:tcBorders>
            <w:shd w:val="clear" w:color="auto" w:fill="F07E31"/>
            <w:vAlign w:val="center"/>
          </w:tcPr>
          <w:p w14:paraId="7B8B7B21" w14:textId="77777777" w:rsidR="006F661D" w:rsidRPr="00F40D66" w:rsidRDefault="006F661D" w:rsidP="00F40D66">
            <w:pPr>
              <w:jc w:val="center"/>
              <w:rPr>
                <w:rFonts w:ascii="Tahoma" w:hAnsi="Tahoma" w:cs="Tahoma"/>
                <w:b/>
                <w:bCs/>
                <w:color w:val="FFFFFF"/>
                <w:sz w:val="22"/>
                <w:szCs w:val="22"/>
              </w:rPr>
            </w:pPr>
            <w:r w:rsidRPr="00F40D66">
              <w:rPr>
                <w:rFonts w:ascii="Tahoma" w:hAnsi="Tahoma" w:cs="Tahoma"/>
                <w:b/>
                <w:bCs/>
                <w:color w:val="FFFFFF"/>
                <w:sz w:val="22"/>
                <w:szCs w:val="22"/>
              </w:rPr>
              <w:t>Zone</w:t>
            </w:r>
          </w:p>
        </w:tc>
      </w:tr>
      <w:tr w:rsidR="006F661D" w:rsidRPr="002B2BC6" w14:paraId="16BEA8BB" w14:textId="77777777" w:rsidTr="00F40D66">
        <w:trPr>
          <w:trHeight w:val="375"/>
          <w:jc w:val="center"/>
        </w:trPr>
        <w:tc>
          <w:tcPr>
            <w:tcW w:w="2100" w:type="dxa"/>
            <w:vAlign w:val="center"/>
          </w:tcPr>
          <w:p w14:paraId="58E91135" w14:textId="77777777" w:rsidR="006F661D" w:rsidRPr="00F40D66" w:rsidRDefault="006F661D" w:rsidP="00F40D66">
            <w:pPr>
              <w:jc w:val="center"/>
              <w:rPr>
                <w:rFonts w:ascii="Tahoma" w:hAnsi="Tahoma" w:cs="Tahoma"/>
                <w:b/>
                <w:bCs/>
                <w:sz w:val="22"/>
                <w:szCs w:val="22"/>
              </w:rPr>
            </w:pPr>
            <w:r w:rsidRPr="00F40D66">
              <w:rPr>
                <w:rFonts w:ascii="Tahoma" w:hAnsi="Tahoma" w:cs="Tahoma"/>
                <w:b/>
                <w:bCs/>
                <w:sz w:val="22"/>
                <w:szCs w:val="22"/>
              </w:rPr>
              <w:t>Lot n°1</w:t>
            </w:r>
          </w:p>
        </w:tc>
        <w:tc>
          <w:tcPr>
            <w:tcW w:w="3608" w:type="dxa"/>
            <w:vAlign w:val="center"/>
          </w:tcPr>
          <w:p w14:paraId="0045F46D" w14:textId="77777777" w:rsidR="006F661D" w:rsidRPr="00F40D66" w:rsidRDefault="006F661D" w:rsidP="00F40D66">
            <w:pPr>
              <w:jc w:val="center"/>
              <w:rPr>
                <w:rFonts w:ascii="Tahoma" w:hAnsi="Tahoma" w:cs="Tahoma"/>
                <w:sz w:val="22"/>
                <w:szCs w:val="22"/>
              </w:rPr>
            </w:pPr>
            <w:r w:rsidRPr="00F40D66">
              <w:rPr>
                <w:rFonts w:ascii="Tahoma" w:hAnsi="Tahoma" w:cs="Tahoma"/>
                <w:sz w:val="22"/>
                <w:szCs w:val="22"/>
              </w:rPr>
              <w:t>Labouheyre</w:t>
            </w:r>
          </w:p>
        </w:tc>
      </w:tr>
      <w:tr w:rsidR="006F661D" w:rsidRPr="002B2BC6" w14:paraId="0CA3786F" w14:textId="77777777" w:rsidTr="00F40D66">
        <w:trPr>
          <w:trHeight w:val="375"/>
          <w:jc w:val="center"/>
        </w:trPr>
        <w:tc>
          <w:tcPr>
            <w:tcW w:w="2100" w:type="dxa"/>
            <w:vAlign w:val="center"/>
          </w:tcPr>
          <w:p w14:paraId="2B5BCB14" w14:textId="77777777" w:rsidR="006F661D" w:rsidRPr="00F40D66" w:rsidRDefault="006F661D" w:rsidP="00F40D66">
            <w:pPr>
              <w:jc w:val="center"/>
              <w:rPr>
                <w:rFonts w:ascii="Tahoma" w:hAnsi="Tahoma" w:cs="Tahoma"/>
                <w:b/>
                <w:bCs/>
                <w:sz w:val="22"/>
                <w:szCs w:val="22"/>
              </w:rPr>
            </w:pPr>
            <w:r w:rsidRPr="00F40D66">
              <w:rPr>
                <w:rFonts w:ascii="Tahoma" w:hAnsi="Tahoma" w:cs="Tahoma"/>
                <w:b/>
                <w:bCs/>
                <w:sz w:val="22"/>
                <w:szCs w:val="22"/>
              </w:rPr>
              <w:t>Lot n°2</w:t>
            </w:r>
          </w:p>
        </w:tc>
        <w:tc>
          <w:tcPr>
            <w:tcW w:w="3608" w:type="dxa"/>
            <w:vAlign w:val="center"/>
          </w:tcPr>
          <w:p w14:paraId="7B8A887F" w14:textId="77777777" w:rsidR="006F661D" w:rsidRPr="00F40D66" w:rsidRDefault="006F661D" w:rsidP="00F40D66">
            <w:pPr>
              <w:jc w:val="center"/>
              <w:rPr>
                <w:rFonts w:ascii="Tahoma" w:hAnsi="Tahoma" w:cs="Tahoma"/>
                <w:sz w:val="22"/>
                <w:szCs w:val="22"/>
              </w:rPr>
            </w:pPr>
            <w:r w:rsidRPr="00F40D66">
              <w:rPr>
                <w:rFonts w:ascii="Tahoma" w:hAnsi="Tahoma" w:cs="Tahoma"/>
                <w:sz w:val="22"/>
                <w:szCs w:val="22"/>
              </w:rPr>
              <w:t>Mont-de-Marsan</w:t>
            </w:r>
          </w:p>
        </w:tc>
      </w:tr>
      <w:tr w:rsidR="006F661D" w:rsidRPr="002B2BC6" w14:paraId="434FA53D" w14:textId="77777777" w:rsidTr="00F40D66">
        <w:trPr>
          <w:trHeight w:val="385"/>
          <w:jc w:val="center"/>
        </w:trPr>
        <w:tc>
          <w:tcPr>
            <w:tcW w:w="2100" w:type="dxa"/>
            <w:vAlign w:val="center"/>
          </w:tcPr>
          <w:p w14:paraId="764FFD62" w14:textId="77777777" w:rsidR="006F661D" w:rsidRPr="00F40D66" w:rsidRDefault="006F661D" w:rsidP="00F40D66">
            <w:pPr>
              <w:jc w:val="center"/>
              <w:rPr>
                <w:rFonts w:ascii="Tahoma" w:hAnsi="Tahoma" w:cs="Tahoma"/>
                <w:b/>
                <w:bCs/>
                <w:sz w:val="22"/>
                <w:szCs w:val="22"/>
              </w:rPr>
            </w:pPr>
            <w:r w:rsidRPr="00F40D66">
              <w:rPr>
                <w:rFonts w:ascii="Tahoma" w:hAnsi="Tahoma" w:cs="Tahoma"/>
                <w:b/>
                <w:bCs/>
                <w:sz w:val="22"/>
                <w:szCs w:val="22"/>
              </w:rPr>
              <w:t>Lot n°3</w:t>
            </w:r>
          </w:p>
        </w:tc>
        <w:tc>
          <w:tcPr>
            <w:tcW w:w="3608" w:type="dxa"/>
            <w:vAlign w:val="center"/>
          </w:tcPr>
          <w:p w14:paraId="75B8883E" w14:textId="77777777" w:rsidR="006F661D" w:rsidRPr="00F40D66" w:rsidRDefault="006F661D" w:rsidP="00F40D66">
            <w:pPr>
              <w:jc w:val="center"/>
              <w:rPr>
                <w:rFonts w:ascii="Tahoma" w:hAnsi="Tahoma" w:cs="Tahoma"/>
                <w:sz w:val="22"/>
                <w:szCs w:val="22"/>
              </w:rPr>
            </w:pPr>
            <w:r w:rsidRPr="00F40D66">
              <w:rPr>
                <w:rFonts w:ascii="Tahoma" w:hAnsi="Tahoma" w:cs="Tahoma"/>
                <w:sz w:val="22"/>
                <w:szCs w:val="22"/>
              </w:rPr>
              <w:t>Dax</w:t>
            </w:r>
          </w:p>
        </w:tc>
      </w:tr>
      <w:tr w:rsidR="006F661D" w:rsidRPr="002B2BC6" w14:paraId="0E490EA1" w14:textId="77777777" w:rsidTr="00F40D66">
        <w:trPr>
          <w:trHeight w:val="375"/>
          <w:jc w:val="center"/>
        </w:trPr>
        <w:tc>
          <w:tcPr>
            <w:tcW w:w="2100" w:type="dxa"/>
            <w:vAlign w:val="center"/>
          </w:tcPr>
          <w:p w14:paraId="6182F298" w14:textId="77777777" w:rsidR="006F661D" w:rsidRPr="00F40D66" w:rsidRDefault="006F661D" w:rsidP="00F40D66">
            <w:pPr>
              <w:jc w:val="center"/>
              <w:rPr>
                <w:rFonts w:ascii="Tahoma" w:hAnsi="Tahoma" w:cs="Tahoma"/>
                <w:b/>
                <w:bCs/>
                <w:sz w:val="22"/>
                <w:szCs w:val="22"/>
              </w:rPr>
            </w:pPr>
            <w:r w:rsidRPr="00F40D66">
              <w:rPr>
                <w:rFonts w:ascii="Tahoma" w:hAnsi="Tahoma" w:cs="Tahoma"/>
                <w:b/>
                <w:bCs/>
                <w:sz w:val="22"/>
                <w:szCs w:val="22"/>
              </w:rPr>
              <w:t>Lot n°4</w:t>
            </w:r>
          </w:p>
        </w:tc>
        <w:tc>
          <w:tcPr>
            <w:tcW w:w="3608" w:type="dxa"/>
            <w:vAlign w:val="center"/>
          </w:tcPr>
          <w:p w14:paraId="77A19E76" w14:textId="77777777" w:rsidR="006F661D" w:rsidRPr="00F40D66" w:rsidRDefault="006F661D" w:rsidP="00F40D66">
            <w:pPr>
              <w:jc w:val="center"/>
              <w:rPr>
                <w:rFonts w:ascii="Tahoma" w:hAnsi="Tahoma" w:cs="Tahoma"/>
                <w:sz w:val="22"/>
                <w:szCs w:val="22"/>
              </w:rPr>
            </w:pPr>
            <w:r w:rsidRPr="00F40D66">
              <w:rPr>
                <w:rFonts w:ascii="Tahoma" w:hAnsi="Tahoma" w:cs="Tahoma"/>
                <w:sz w:val="22"/>
                <w:szCs w:val="22"/>
              </w:rPr>
              <w:t>Saint-Vincent-de-Tyrosse</w:t>
            </w:r>
          </w:p>
        </w:tc>
      </w:tr>
    </w:tbl>
    <w:p w14:paraId="23C2F069" w14:textId="77777777" w:rsidR="006F661D" w:rsidRDefault="006F661D" w:rsidP="006512C2">
      <w:pPr>
        <w:pStyle w:val="Liste3"/>
        <w:ind w:left="993"/>
        <w:rPr>
          <w:sz w:val="16"/>
          <w:szCs w:val="16"/>
        </w:rPr>
      </w:pPr>
    </w:p>
    <w:p w14:paraId="088DAF49" w14:textId="287CE962" w:rsidR="006F661D" w:rsidRPr="00B86C3E" w:rsidRDefault="00B86C3E" w:rsidP="006512C2">
      <w:pPr>
        <w:pStyle w:val="Liste3"/>
        <w:ind w:left="993"/>
      </w:pPr>
      <w:r w:rsidRPr="00B86C3E">
        <w:t>Les candidats peuvent répondre à un, plusieurs ou à l’ensemble des lots.</w:t>
      </w:r>
    </w:p>
    <w:p w14:paraId="3E8A2D68" w14:textId="77777777" w:rsidR="000046D6" w:rsidRPr="00E13C0D" w:rsidRDefault="000046D6" w:rsidP="006512C2">
      <w:pPr>
        <w:pStyle w:val="Titre3"/>
        <w:numPr>
          <w:ilvl w:val="2"/>
          <w:numId w:val="10"/>
        </w:numPr>
        <w:tabs>
          <w:tab w:val="clear" w:pos="284"/>
          <w:tab w:val="clear" w:pos="1798"/>
          <w:tab w:val="num" w:pos="2268"/>
        </w:tabs>
        <w:spacing w:before="120" w:after="120"/>
        <w:ind w:left="2268" w:hanging="850"/>
        <w:rPr>
          <w:rFonts w:cs="Times New Roman"/>
          <w:u w:val="single"/>
          <w:lang w:val="x-none" w:eastAsia="x-none"/>
        </w:rPr>
      </w:pPr>
      <w:bookmarkStart w:id="8" w:name="_Toc82533560"/>
      <w:r w:rsidRPr="00E13C0D">
        <w:rPr>
          <w:rFonts w:cs="Times New Roman"/>
          <w:u w:val="single"/>
          <w:lang w:val="x-none" w:eastAsia="x-none"/>
        </w:rPr>
        <w:t>Lieu d’exécution</w:t>
      </w:r>
      <w:bookmarkEnd w:id="8"/>
    </w:p>
    <w:p w14:paraId="404EC441" w14:textId="5C7F3658" w:rsidR="005A7E98" w:rsidRDefault="00896565" w:rsidP="00383A41">
      <w:pPr>
        <w:pStyle w:val="Liste3"/>
        <w:ind w:left="993"/>
      </w:pPr>
      <w:r>
        <w:t xml:space="preserve">Département </w:t>
      </w:r>
      <w:r w:rsidR="006F661D">
        <w:t>des Landes</w:t>
      </w:r>
      <w:r w:rsidR="00BF03FF" w:rsidRPr="006512C2">
        <w:t xml:space="preserve"> (</w:t>
      </w:r>
      <w:r w:rsidR="006F661D">
        <w:t>40</w:t>
      </w:r>
      <w:r w:rsidR="00BF03FF" w:rsidRPr="006512C2">
        <w:t>)</w:t>
      </w:r>
      <w:r w:rsidR="000731CB">
        <w:t>.</w:t>
      </w:r>
    </w:p>
    <w:p w14:paraId="5B000C15" w14:textId="77777777" w:rsidR="000046D6" w:rsidRPr="00626768" w:rsidRDefault="00BF03FF" w:rsidP="00E213CB">
      <w:pPr>
        <w:pStyle w:val="Titre3"/>
        <w:numPr>
          <w:ilvl w:val="2"/>
          <w:numId w:val="10"/>
        </w:numPr>
        <w:tabs>
          <w:tab w:val="clear" w:pos="284"/>
          <w:tab w:val="clear" w:pos="1798"/>
          <w:tab w:val="num" w:pos="2268"/>
        </w:tabs>
        <w:spacing w:before="240" w:after="120"/>
        <w:ind w:left="2269" w:hanging="851"/>
        <w:rPr>
          <w:rFonts w:cs="Times New Roman"/>
          <w:color w:val="FF0000"/>
          <w:lang w:val="x-none" w:eastAsia="x-none"/>
        </w:rPr>
      </w:pPr>
      <w:bookmarkStart w:id="9" w:name="_Toc82533561"/>
      <w:r w:rsidRPr="00626768">
        <w:rPr>
          <w:rFonts w:cs="Times New Roman"/>
          <w:u w:val="single"/>
          <w:lang w:val="x-none" w:eastAsia="x-none"/>
        </w:rPr>
        <w:t>C</w:t>
      </w:r>
      <w:r w:rsidR="000046D6" w:rsidRPr="00626768">
        <w:rPr>
          <w:rFonts w:cs="Times New Roman"/>
          <w:u w:val="single"/>
          <w:lang w:val="x-none" w:eastAsia="x-none"/>
        </w:rPr>
        <w:t>lassification CPV</w:t>
      </w:r>
      <w:bookmarkEnd w:id="9"/>
      <w:r w:rsidR="0045584C" w:rsidRPr="00626768">
        <w:rPr>
          <w:rFonts w:cs="Times New Roman"/>
          <w:u w:val="single"/>
          <w:lang w:eastAsia="x-none"/>
        </w:rPr>
        <w:t xml:space="preserve"> </w:t>
      </w:r>
    </w:p>
    <w:tbl>
      <w:tblPr>
        <w:tblW w:w="8079" w:type="dxa"/>
        <w:tblInd w:w="1101" w:type="dxa"/>
        <w:tblLook w:val="01E0" w:firstRow="1" w:lastRow="1" w:firstColumn="1" w:lastColumn="1" w:noHBand="0" w:noVBand="0"/>
      </w:tblPr>
      <w:tblGrid>
        <w:gridCol w:w="1559"/>
        <w:gridCol w:w="6520"/>
      </w:tblGrid>
      <w:tr w:rsidR="000046D6" w:rsidRPr="006E7D7F" w14:paraId="30E4AF0E" w14:textId="77777777" w:rsidTr="005B686D">
        <w:tc>
          <w:tcPr>
            <w:tcW w:w="1559" w:type="dxa"/>
          </w:tcPr>
          <w:p w14:paraId="2BDC6CA1" w14:textId="77777777" w:rsidR="000046D6" w:rsidRPr="006E7D7F" w:rsidRDefault="000046D6" w:rsidP="000046D6">
            <w:pPr>
              <w:pStyle w:val="RedTxt"/>
              <w:jc w:val="both"/>
              <w:rPr>
                <w:rFonts w:ascii="Tahoma" w:hAnsi="Tahoma" w:cs="Tahoma"/>
                <w:sz w:val="22"/>
                <w:szCs w:val="22"/>
              </w:rPr>
            </w:pPr>
            <w:r w:rsidRPr="006E7D7F">
              <w:rPr>
                <w:rFonts w:ascii="Tahoma" w:hAnsi="Tahoma" w:cs="Tahoma"/>
                <w:sz w:val="22"/>
                <w:szCs w:val="22"/>
              </w:rPr>
              <w:t>50710000-5</w:t>
            </w:r>
          </w:p>
        </w:tc>
        <w:tc>
          <w:tcPr>
            <w:tcW w:w="6520" w:type="dxa"/>
          </w:tcPr>
          <w:p w14:paraId="42401EA6" w14:textId="77777777" w:rsidR="000046D6" w:rsidRPr="006E7D7F" w:rsidRDefault="000046D6" w:rsidP="000046D6">
            <w:pPr>
              <w:pStyle w:val="RedTxt"/>
              <w:jc w:val="both"/>
              <w:rPr>
                <w:rFonts w:ascii="Tahoma" w:hAnsi="Tahoma" w:cs="Tahoma"/>
                <w:sz w:val="22"/>
                <w:szCs w:val="22"/>
              </w:rPr>
            </w:pPr>
            <w:r w:rsidRPr="006E7D7F">
              <w:rPr>
                <w:rFonts w:ascii="Tahoma" w:hAnsi="Tahoma" w:cs="Tahoma"/>
                <w:sz w:val="22"/>
                <w:szCs w:val="22"/>
              </w:rPr>
              <w:t>Services de réparation et d’entretien d’installations électriqu</w:t>
            </w:r>
            <w:r w:rsidR="00626768">
              <w:rPr>
                <w:rFonts w:ascii="Tahoma" w:hAnsi="Tahoma" w:cs="Tahoma"/>
                <w:sz w:val="22"/>
                <w:szCs w:val="22"/>
              </w:rPr>
              <w:t>es et mécaniques de</w:t>
            </w:r>
            <w:r w:rsidR="005B686D">
              <w:rPr>
                <w:rFonts w:ascii="Tahoma" w:hAnsi="Tahoma" w:cs="Tahoma"/>
                <w:sz w:val="22"/>
                <w:szCs w:val="22"/>
              </w:rPr>
              <w:t xml:space="preserve"> bâtiment</w:t>
            </w:r>
          </w:p>
        </w:tc>
      </w:tr>
    </w:tbl>
    <w:p w14:paraId="1523734E" w14:textId="2E769FB4" w:rsidR="000046D6" w:rsidRPr="000731CB" w:rsidRDefault="00801831" w:rsidP="00801831">
      <w:pPr>
        <w:pStyle w:val="Titre3"/>
        <w:numPr>
          <w:ilvl w:val="2"/>
          <w:numId w:val="10"/>
        </w:numPr>
        <w:tabs>
          <w:tab w:val="clear" w:pos="284"/>
        </w:tabs>
        <w:spacing w:before="120" w:after="120"/>
        <w:rPr>
          <w:rFonts w:cs="Times New Roman"/>
          <w:u w:val="single"/>
          <w:lang w:val="x-none" w:eastAsia="x-none"/>
        </w:rPr>
      </w:pPr>
      <w:bookmarkStart w:id="10" w:name="_Toc82533562"/>
      <w:r>
        <w:rPr>
          <w:rFonts w:cs="Times New Roman"/>
          <w:u w:val="single"/>
          <w:lang w:eastAsia="x-none"/>
        </w:rPr>
        <w:t xml:space="preserve">  </w:t>
      </w:r>
      <w:r w:rsidR="000046D6" w:rsidRPr="000731CB">
        <w:rPr>
          <w:rFonts w:cs="Times New Roman"/>
          <w:u w:val="single"/>
          <w:lang w:val="x-none" w:eastAsia="x-none"/>
        </w:rPr>
        <w:t>Variantes</w:t>
      </w:r>
      <w:r w:rsidR="000D298D">
        <w:rPr>
          <w:rFonts w:cs="Times New Roman"/>
          <w:u w:val="single"/>
          <w:lang w:eastAsia="x-none"/>
        </w:rPr>
        <w:t xml:space="preserve"> à l’initiative des Candidats</w:t>
      </w:r>
      <w:bookmarkEnd w:id="10"/>
    </w:p>
    <w:p w14:paraId="0C0B3DB2" w14:textId="75202F53" w:rsidR="00E662D3" w:rsidRDefault="00D31361" w:rsidP="00E662D3">
      <w:pPr>
        <w:pStyle w:val="Liste3"/>
        <w:ind w:left="993"/>
      </w:pPr>
      <w:bookmarkStart w:id="11" w:name="_Toc234058285"/>
      <w:r>
        <w:t>Non autorisée</w:t>
      </w:r>
      <w:r w:rsidR="00716CE4">
        <w:t>s</w:t>
      </w:r>
      <w:r>
        <w:t>.</w:t>
      </w:r>
    </w:p>
    <w:p w14:paraId="34B2E67E" w14:textId="0C7BD132" w:rsidR="005A7E98" w:rsidRDefault="00365F68" w:rsidP="00365F68">
      <w:pPr>
        <w:pStyle w:val="Liste3"/>
        <w:numPr>
          <w:ilvl w:val="2"/>
          <w:numId w:val="10"/>
        </w:numPr>
        <w:rPr>
          <w:u w:val="single"/>
        </w:rPr>
      </w:pPr>
      <w:r w:rsidRPr="00365F68">
        <w:rPr>
          <w:u w:val="single"/>
        </w:rPr>
        <w:lastRenderedPageBreak/>
        <w:t>Type de procédure</w:t>
      </w:r>
    </w:p>
    <w:p w14:paraId="1733EBA5" w14:textId="3CB1885B" w:rsidR="00365F68" w:rsidRPr="00365F68" w:rsidRDefault="00365F68" w:rsidP="00365F68">
      <w:pPr>
        <w:pStyle w:val="Liste3"/>
        <w:ind w:left="1078"/>
      </w:pPr>
      <w:r w:rsidRPr="00365F68">
        <w:t xml:space="preserve">Le marché est passé selon la procédure de l’appel d’offres </w:t>
      </w:r>
      <w:r w:rsidR="00F45CFB">
        <w:t xml:space="preserve">ouvert conformément aux </w:t>
      </w:r>
      <w:r w:rsidR="00F45CFB" w:rsidRPr="00F45CFB">
        <w:rPr>
          <w:bCs/>
        </w:rPr>
        <w:t>articles L. 2124-2, R. 2124-2 1° et R. 2161-2 à R. 2161-5 du Code de la commande publique.</w:t>
      </w:r>
    </w:p>
    <w:p w14:paraId="264A9EA5" w14:textId="77777777" w:rsidR="000046D6" w:rsidRDefault="000046D6" w:rsidP="00801831">
      <w:pPr>
        <w:pStyle w:val="Titre2"/>
        <w:numPr>
          <w:ilvl w:val="1"/>
          <w:numId w:val="10"/>
        </w:numPr>
        <w:spacing w:before="240" w:after="240"/>
        <w:ind w:left="1418" w:hanging="851"/>
        <w:rPr>
          <w:rFonts w:cs="Times New Roman"/>
          <w:lang w:eastAsia="x-none"/>
        </w:rPr>
      </w:pPr>
      <w:bookmarkStart w:id="12" w:name="_Toc82533563"/>
      <w:r w:rsidRPr="00370884">
        <w:rPr>
          <w:rFonts w:cs="Times New Roman"/>
          <w:lang w:val="x-none" w:eastAsia="x-none"/>
        </w:rPr>
        <w:t>Durée du Marché ou délais d'exécution</w:t>
      </w:r>
      <w:bookmarkEnd w:id="11"/>
      <w:bookmarkEnd w:id="12"/>
    </w:p>
    <w:p w14:paraId="17B4F6A3" w14:textId="3AC37B65" w:rsidR="000046D6" w:rsidRPr="006E7D7F" w:rsidRDefault="000046D6" w:rsidP="00852E83">
      <w:pPr>
        <w:ind w:left="567" w:firstLine="426"/>
        <w:jc w:val="both"/>
        <w:rPr>
          <w:rFonts w:ascii="Tahoma" w:hAnsi="Tahoma" w:cs="Tahoma"/>
          <w:sz w:val="22"/>
          <w:szCs w:val="22"/>
        </w:rPr>
      </w:pPr>
      <w:r w:rsidRPr="006E7D7F">
        <w:rPr>
          <w:rFonts w:ascii="Tahoma" w:hAnsi="Tahoma" w:cs="Tahoma"/>
          <w:sz w:val="22"/>
          <w:szCs w:val="22"/>
        </w:rPr>
        <w:t xml:space="preserve">Date prévisionnelle de début des prestations : </w:t>
      </w:r>
      <w:r w:rsidR="00CB3C8A" w:rsidRPr="006E7D7F">
        <w:rPr>
          <w:rFonts w:ascii="Tahoma" w:hAnsi="Tahoma" w:cs="Tahoma"/>
          <w:b/>
          <w:sz w:val="22"/>
          <w:szCs w:val="22"/>
        </w:rPr>
        <w:t>1</w:t>
      </w:r>
      <w:r w:rsidR="00CB3C8A" w:rsidRPr="006E7D7F">
        <w:rPr>
          <w:rFonts w:ascii="Tahoma" w:hAnsi="Tahoma" w:cs="Tahoma"/>
          <w:b/>
          <w:sz w:val="22"/>
          <w:szCs w:val="22"/>
          <w:vertAlign w:val="superscript"/>
        </w:rPr>
        <w:t>er</w:t>
      </w:r>
      <w:r w:rsidR="00CB3C8A" w:rsidRPr="006E7D7F">
        <w:rPr>
          <w:rFonts w:ascii="Tahoma" w:hAnsi="Tahoma" w:cs="Tahoma"/>
          <w:b/>
          <w:sz w:val="22"/>
          <w:szCs w:val="22"/>
        </w:rPr>
        <w:t xml:space="preserve"> </w:t>
      </w:r>
      <w:r w:rsidR="002D4FB4">
        <w:rPr>
          <w:rFonts w:ascii="Tahoma" w:hAnsi="Tahoma" w:cs="Tahoma"/>
          <w:b/>
          <w:sz w:val="22"/>
          <w:szCs w:val="22"/>
        </w:rPr>
        <w:t>j</w:t>
      </w:r>
      <w:r w:rsidR="00925FD4">
        <w:rPr>
          <w:rFonts w:ascii="Tahoma" w:hAnsi="Tahoma" w:cs="Tahoma"/>
          <w:b/>
          <w:sz w:val="22"/>
          <w:szCs w:val="22"/>
        </w:rPr>
        <w:t>anvier</w:t>
      </w:r>
      <w:r w:rsidR="00CB3C8A" w:rsidRPr="006E7D7F">
        <w:rPr>
          <w:rFonts w:ascii="Tahoma" w:hAnsi="Tahoma" w:cs="Tahoma"/>
          <w:b/>
          <w:sz w:val="22"/>
          <w:szCs w:val="22"/>
        </w:rPr>
        <w:t xml:space="preserve"> 20</w:t>
      </w:r>
      <w:r w:rsidR="00925FD4">
        <w:rPr>
          <w:rFonts w:ascii="Tahoma" w:hAnsi="Tahoma" w:cs="Tahoma"/>
          <w:b/>
          <w:sz w:val="22"/>
          <w:szCs w:val="22"/>
        </w:rPr>
        <w:t>2</w:t>
      </w:r>
      <w:r w:rsidR="00383A41">
        <w:rPr>
          <w:rFonts w:ascii="Tahoma" w:hAnsi="Tahoma" w:cs="Tahoma"/>
          <w:b/>
          <w:sz w:val="22"/>
          <w:szCs w:val="22"/>
        </w:rPr>
        <w:t>7</w:t>
      </w:r>
      <w:r w:rsidR="004F28DD" w:rsidRPr="006E7D7F">
        <w:rPr>
          <w:rFonts w:ascii="Tahoma" w:hAnsi="Tahoma" w:cs="Tahoma"/>
          <w:sz w:val="22"/>
          <w:szCs w:val="22"/>
        </w:rPr>
        <w:t>.</w:t>
      </w:r>
    </w:p>
    <w:p w14:paraId="6D6F0524" w14:textId="1FE397F5" w:rsidR="005A7E98" w:rsidRPr="000A60A9" w:rsidRDefault="000046D6" w:rsidP="000A60A9">
      <w:pPr>
        <w:pStyle w:val="Texte1"/>
        <w:ind w:left="993"/>
        <w:rPr>
          <w:bCs/>
        </w:rPr>
      </w:pPr>
      <w:r w:rsidRPr="006E7D7F">
        <w:rPr>
          <w:rFonts w:cs="Tahoma"/>
          <w:szCs w:val="22"/>
        </w:rPr>
        <w:t xml:space="preserve">Durée : </w:t>
      </w:r>
      <w:r w:rsidR="002D4FB4">
        <w:rPr>
          <w:rFonts w:cs="Tahoma"/>
          <w:b/>
          <w:szCs w:val="22"/>
        </w:rPr>
        <w:t>5</w:t>
      </w:r>
      <w:r w:rsidR="004A7AD1">
        <w:rPr>
          <w:rFonts w:cs="Tahoma"/>
          <w:b/>
          <w:szCs w:val="22"/>
        </w:rPr>
        <w:t xml:space="preserve"> an</w:t>
      </w:r>
      <w:r w:rsidR="002D4FB4">
        <w:rPr>
          <w:rFonts w:cs="Tahoma"/>
          <w:b/>
          <w:szCs w:val="22"/>
        </w:rPr>
        <w:t>s</w:t>
      </w:r>
      <w:r w:rsidR="002D4FB4">
        <w:rPr>
          <w:rFonts w:cs="Tahoma"/>
          <w:szCs w:val="22"/>
        </w:rPr>
        <w:t>,</w:t>
      </w:r>
      <w:r w:rsidR="004A7AD1">
        <w:rPr>
          <w:rFonts w:cs="Tahoma"/>
          <w:b/>
          <w:szCs w:val="22"/>
        </w:rPr>
        <w:t xml:space="preserve"> </w:t>
      </w:r>
      <w:r w:rsidR="002D4FB4" w:rsidRPr="002D4FB4">
        <w:rPr>
          <w:rFonts w:cs="Tahoma"/>
          <w:szCs w:val="22"/>
        </w:rPr>
        <w:t>soit j</w:t>
      </w:r>
      <w:r w:rsidR="00925FD4">
        <w:rPr>
          <w:rFonts w:cs="Tahoma"/>
          <w:szCs w:val="22"/>
        </w:rPr>
        <w:t>usqu’au 31</w:t>
      </w:r>
      <w:r w:rsidR="00335A5D">
        <w:rPr>
          <w:rFonts w:cs="Tahoma"/>
          <w:szCs w:val="22"/>
        </w:rPr>
        <w:t xml:space="preserve"> </w:t>
      </w:r>
      <w:r w:rsidR="00925FD4">
        <w:rPr>
          <w:rFonts w:cs="Tahoma"/>
          <w:szCs w:val="22"/>
        </w:rPr>
        <w:t>décembre</w:t>
      </w:r>
      <w:r w:rsidR="006F661D">
        <w:rPr>
          <w:rFonts w:cs="Tahoma"/>
          <w:szCs w:val="22"/>
        </w:rPr>
        <w:t xml:space="preserve"> 20</w:t>
      </w:r>
      <w:r w:rsidR="00383A41">
        <w:rPr>
          <w:rFonts w:cs="Tahoma"/>
          <w:szCs w:val="22"/>
        </w:rPr>
        <w:t>31</w:t>
      </w:r>
      <w:r w:rsidR="000A60A9">
        <w:t xml:space="preserve"> </w:t>
      </w:r>
      <w:r w:rsidR="000A60A9" w:rsidRPr="000A60A9">
        <w:rPr>
          <w:bCs/>
        </w:rPr>
        <w:t>avec une période d’essai d’un an à compter du 1</w:t>
      </w:r>
      <w:r w:rsidR="000A60A9" w:rsidRPr="000A60A9">
        <w:rPr>
          <w:bCs/>
          <w:vertAlign w:val="superscript"/>
        </w:rPr>
        <w:t>er</w:t>
      </w:r>
      <w:r w:rsidR="000A60A9" w:rsidRPr="000A60A9">
        <w:rPr>
          <w:bCs/>
        </w:rPr>
        <w:t xml:space="preserve"> janvier 202</w:t>
      </w:r>
      <w:r w:rsidR="00383A41">
        <w:rPr>
          <w:bCs/>
        </w:rPr>
        <w:t>7</w:t>
      </w:r>
      <w:r w:rsidR="000A60A9" w:rsidRPr="00383A41">
        <w:t>.</w:t>
      </w:r>
    </w:p>
    <w:p w14:paraId="652D33FD" w14:textId="77777777" w:rsidR="000046D6" w:rsidRDefault="000046D6" w:rsidP="00801831">
      <w:pPr>
        <w:pStyle w:val="Titre2"/>
        <w:numPr>
          <w:ilvl w:val="1"/>
          <w:numId w:val="10"/>
        </w:numPr>
        <w:spacing w:before="240" w:after="240"/>
        <w:ind w:left="1418" w:hanging="851"/>
        <w:rPr>
          <w:rFonts w:cs="Times New Roman"/>
          <w:lang w:eastAsia="x-none"/>
        </w:rPr>
      </w:pPr>
      <w:bookmarkStart w:id="13" w:name="_Toc234058286"/>
      <w:bookmarkStart w:id="14" w:name="_Toc82533564"/>
      <w:r w:rsidRPr="00370884">
        <w:rPr>
          <w:rFonts w:cs="Times New Roman"/>
          <w:lang w:val="x-none" w:eastAsia="x-none"/>
        </w:rPr>
        <w:t>Conditions relatives au marché</w:t>
      </w:r>
      <w:bookmarkEnd w:id="13"/>
      <w:bookmarkEnd w:id="14"/>
    </w:p>
    <w:p w14:paraId="12305D7C" w14:textId="77777777" w:rsidR="000046D6" w:rsidRPr="00370884" w:rsidRDefault="000046D6" w:rsidP="00801831">
      <w:pPr>
        <w:pStyle w:val="Titre3"/>
        <w:numPr>
          <w:ilvl w:val="2"/>
          <w:numId w:val="10"/>
        </w:numPr>
        <w:tabs>
          <w:tab w:val="clear" w:pos="284"/>
        </w:tabs>
        <w:spacing w:before="120" w:after="120"/>
        <w:ind w:left="2268" w:hanging="850"/>
        <w:rPr>
          <w:rFonts w:cs="Times New Roman"/>
          <w:lang w:val="x-none" w:eastAsia="x-none"/>
        </w:rPr>
      </w:pPr>
      <w:bookmarkStart w:id="15" w:name="_Toc82533565"/>
      <w:r w:rsidRPr="00370884">
        <w:rPr>
          <w:rFonts w:cs="Times New Roman"/>
          <w:lang w:val="x-none" w:eastAsia="x-none"/>
        </w:rPr>
        <w:t>Cautionnement et garanties exigés</w:t>
      </w:r>
      <w:bookmarkEnd w:id="15"/>
    </w:p>
    <w:p w14:paraId="647F1917" w14:textId="77777777" w:rsidR="000046D6" w:rsidRDefault="000046D6" w:rsidP="009E3143">
      <w:pPr>
        <w:ind w:left="540" w:firstLine="453"/>
        <w:rPr>
          <w:rFonts w:ascii="Tahoma" w:hAnsi="Tahoma" w:cs="Tahoma"/>
          <w:sz w:val="22"/>
          <w:szCs w:val="22"/>
        </w:rPr>
      </w:pPr>
      <w:r w:rsidRPr="006E7D7F">
        <w:rPr>
          <w:rFonts w:ascii="Tahoma" w:hAnsi="Tahoma" w:cs="Tahoma"/>
          <w:sz w:val="22"/>
          <w:szCs w:val="22"/>
        </w:rPr>
        <w:t>Sans objet.</w:t>
      </w:r>
    </w:p>
    <w:p w14:paraId="7AF26649" w14:textId="77777777" w:rsidR="00370884" w:rsidRPr="006E7D7F" w:rsidRDefault="00370884" w:rsidP="000046D6">
      <w:pPr>
        <w:ind w:left="540" w:firstLine="878"/>
        <w:rPr>
          <w:rFonts w:ascii="Tahoma" w:hAnsi="Tahoma" w:cs="Tahoma"/>
          <w:sz w:val="22"/>
          <w:szCs w:val="22"/>
        </w:rPr>
      </w:pPr>
    </w:p>
    <w:p w14:paraId="404B040B" w14:textId="77777777" w:rsidR="000046D6" w:rsidRPr="00370884" w:rsidRDefault="000046D6" w:rsidP="00801831">
      <w:pPr>
        <w:pStyle w:val="Titre3"/>
        <w:numPr>
          <w:ilvl w:val="2"/>
          <w:numId w:val="10"/>
        </w:numPr>
        <w:tabs>
          <w:tab w:val="clear" w:pos="284"/>
        </w:tabs>
        <w:spacing w:before="120" w:after="120"/>
        <w:ind w:left="2268" w:hanging="850"/>
        <w:rPr>
          <w:rFonts w:cs="Times New Roman"/>
          <w:lang w:val="x-none" w:eastAsia="x-none"/>
        </w:rPr>
      </w:pPr>
      <w:bookmarkStart w:id="16" w:name="_Toc82533566"/>
      <w:r w:rsidRPr="00370884">
        <w:rPr>
          <w:rFonts w:cs="Times New Roman"/>
          <w:lang w:val="x-none" w:eastAsia="x-none"/>
        </w:rPr>
        <w:t>Modalités de paiement</w:t>
      </w:r>
      <w:bookmarkEnd w:id="16"/>
    </w:p>
    <w:p w14:paraId="18E6E7D9" w14:textId="77777777" w:rsidR="000046D6" w:rsidRDefault="000046D6" w:rsidP="009E3143">
      <w:pPr>
        <w:ind w:left="993"/>
        <w:jc w:val="both"/>
        <w:rPr>
          <w:rFonts w:ascii="Tahoma" w:hAnsi="Tahoma" w:cs="Tahoma"/>
          <w:sz w:val="22"/>
          <w:szCs w:val="22"/>
        </w:rPr>
      </w:pPr>
      <w:r w:rsidRPr="006E7D7F">
        <w:rPr>
          <w:rFonts w:ascii="Tahoma" w:hAnsi="Tahoma" w:cs="Tahoma"/>
          <w:sz w:val="22"/>
          <w:szCs w:val="22"/>
        </w:rPr>
        <w:t xml:space="preserve">Le paiement de chaque facture interviendra au plus tard </w:t>
      </w:r>
      <w:r w:rsidR="00335A5D">
        <w:rPr>
          <w:rFonts w:ascii="Tahoma" w:hAnsi="Tahoma" w:cs="Tahoma"/>
          <w:b/>
          <w:bCs/>
          <w:sz w:val="22"/>
          <w:szCs w:val="22"/>
        </w:rPr>
        <w:t>3</w:t>
      </w:r>
      <w:r w:rsidR="00D92897">
        <w:rPr>
          <w:rFonts w:ascii="Tahoma" w:hAnsi="Tahoma" w:cs="Tahoma"/>
          <w:b/>
          <w:bCs/>
          <w:sz w:val="22"/>
          <w:szCs w:val="22"/>
        </w:rPr>
        <w:t>0</w:t>
      </w:r>
      <w:r w:rsidRPr="006E7D7F">
        <w:rPr>
          <w:rFonts w:ascii="Tahoma" w:hAnsi="Tahoma" w:cs="Tahoma"/>
          <w:sz w:val="22"/>
          <w:szCs w:val="22"/>
        </w:rPr>
        <w:t xml:space="preserve"> jours à compter de la date de réception de la facture.</w:t>
      </w:r>
    </w:p>
    <w:p w14:paraId="6D593F1B" w14:textId="77777777" w:rsidR="00896565" w:rsidRPr="006E7D7F" w:rsidRDefault="00896565" w:rsidP="00AF6973">
      <w:pPr>
        <w:ind w:left="1418"/>
        <w:jc w:val="both"/>
        <w:rPr>
          <w:rFonts w:ascii="Tahoma" w:hAnsi="Tahoma" w:cs="Tahoma"/>
          <w:sz w:val="22"/>
          <w:szCs w:val="22"/>
        </w:rPr>
      </w:pPr>
    </w:p>
    <w:p w14:paraId="13D6CF65" w14:textId="77777777" w:rsidR="000046D6" w:rsidRPr="006E7D7F" w:rsidRDefault="000046D6" w:rsidP="00801831">
      <w:pPr>
        <w:pStyle w:val="Titre3"/>
        <w:numPr>
          <w:ilvl w:val="2"/>
          <w:numId w:val="10"/>
        </w:numPr>
        <w:tabs>
          <w:tab w:val="clear" w:pos="284"/>
        </w:tabs>
        <w:spacing w:before="120" w:after="120"/>
        <w:ind w:left="2268" w:hanging="850"/>
      </w:pPr>
      <w:bookmarkStart w:id="17" w:name="_Toc82533567"/>
      <w:r w:rsidRPr="006E7D7F">
        <w:t>Forme juridique du groupement</w:t>
      </w:r>
      <w:bookmarkEnd w:id="17"/>
    </w:p>
    <w:p w14:paraId="32DF0E6A" w14:textId="7BBF267D" w:rsidR="000046D6" w:rsidRDefault="000046D6" w:rsidP="009E3143">
      <w:pPr>
        <w:ind w:left="993"/>
        <w:jc w:val="both"/>
        <w:rPr>
          <w:rFonts w:ascii="Tahoma" w:hAnsi="Tahoma" w:cs="Tahoma"/>
          <w:sz w:val="22"/>
          <w:szCs w:val="22"/>
        </w:rPr>
      </w:pPr>
      <w:r w:rsidRPr="006E7D7F">
        <w:rPr>
          <w:rFonts w:ascii="Tahoma" w:hAnsi="Tahoma" w:cs="Tahoma"/>
          <w:sz w:val="22"/>
          <w:szCs w:val="22"/>
        </w:rPr>
        <w:t>En cas de présentation de candidature sous forme de groupement, ce dernier devra être solidaire. Dans le cas contraire</w:t>
      </w:r>
      <w:r w:rsidR="0002529E" w:rsidRPr="006E7D7F">
        <w:rPr>
          <w:rFonts w:ascii="Tahoma" w:hAnsi="Tahoma" w:cs="Tahoma"/>
          <w:sz w:val="22"/>
          <w:szCs w:val="22"/>
        </w:rPr>
        <w:t xml:space="preserve"> </w:t>
      </w:r>
      <w:r w:rsidR="007E36C3" w:rsidRPr="007E36C3">
        <w:rPr>
          <w:rFonts w:ascii="Tahoma" w:hAnsi="Tahoma" w:cs="Tahoma"/>
          <w:bCs/>
          <w:sz w:val="22"/>
          <w:szCs w:val="22"/>
        </w:rPr>
        <w:t>XL Habitat</w:t>
      </w:r>
      <w:r w:rsidRPr="006E7D7F">
        <w:rPr>
          <w:rFonts w:ascii="Tahoma" w:hAnsi="Tahoma" w:cs="Tahoma"/>
          <w:b/>
          <w:sz w:val="22"/>
          <w:szCs w:val="22"/>
        </w:rPr>
        <w:t xml:space="preserve"> </w:t>
      </w:r>
      <w:r w:rsidRPr="006E7D7F">
        <w:rPr>
          <w:rFonts w:ascii="Tahoma" w:hAnsi="Tahoma" w:cs="Tahoma"/>
          <w:sz w:val="22"/>
          <w:szCs w:val="22"/>
        </w:rPr>
        <w:t>se réserve le droit de demander le changement en groupement solidaire.</w:t>
      </w:r>
    </w:p>
    <w:p w14:paraId="3238BF3E" w14:textId="77777777" w:rsidR="000046D6" w:rsidRPr="00944C8C" w:rsidRDefault="00896565" w:rsidP="00400B2A">
      <w:pPr>
        <w:pStyle w:val="Titre1"/>
      </w:pPr>
      <w:bookmarkStart w:id="18" w:name="_Toc315272999"/>
      <w:bookmarkStart w:id="19" w:name="_Toc82533568"/>
      <w:r>
        <w:t>CONDITIONS DU MARCHE</w:t>
      </w:r>
      <w:bookmarkEnd w:id="18"/>
      <w:bookmarkEnd w:id="19"/>
    </w:p>
    <w:p w14:paraId="460D72FB" w14:textId="77777777" w:rsidR="000046D6" w:rsidRPr="00370884" w:rsidRDefault="000046D6" w:rsidP="00370884">
      <w:pPr>
        <w:pStyle w:val="Titre2"/>
        <w:numPr>
          <w:ilvl w:val="1"/>
          <w:numId w:val="37"/>
        </w:numPr>
        <w:tabs>
          <w:tab w:val="num" w:pos="1287"/>
        </w:tabs>
        <w:spacing w:before="240" w:after="240"/>
      </w:pPr>
      <w:bookmarkStart w:id="20" w:name="_Toc234058288"/>
      <w:bookmarkStart w:id="21" w:name="_Toc82533569"/>
      <w:r w:rsidRPr="00370884">
        <w:t>Contenu du dossier de consultation</w:t>
      </w:r>
      <w:bookmarkEnd w:id="20"/>
      <w:bookmarkEnd w:id="21"/>
    </w:p>
    <w:p w14:paraId="0D00EFA3" w14:textId="4B7C55C8" w:rsidR="006C1462" w:rsidRDefault="000D298D" w:rsidP="006C1462">
      <w:pPr>
        <w:ind w:left="993"/>
        <w:jc w:val="both"/>
        <w:rPr>
          <w:rFonts w:ascii="Comic Sans MS" w:hAnsi="Comic Sans MS"/>
          <w:b/>
          <w:bCs/>
          <w:sz w:val="16"/>
          <w:szCs w:val="16"/>
          <w:u w:val="single"/>
        </w:rPr>
      </w:pPr>
      <w:r w:rsidRPr="001B2983">
        <w:rPr>
          <w:rFonts w:ascii="Tahoma" w:hAnsi="Tahoma" w:cs="Tahoma"/>
          <w:sz w:val="22"/>
          <w:szCs w:val="22"/>
        </w:rPr>
        <w:t xml:space="preserve">Le dossier de consultation est </w:t>
      </w:r>
      <w:r w:rsidR="00A61891">
        <w:rPr>
          <w:rFonts w:ascii="Tahoma" w:hAnsi="Tahoma" w:cs="Tahoma"/>
          <w:sz w:val="22"/>
          <w:szCs w:val="22"/>
        </w:rPr>
        <w:t xml:space="preserve">téléchargeable gratuitement sur la plateforme </w:t>
      </w:r>
      <w:r w:rsidR="00A61891">
        <w:rPr>
          <w:rFonts w:ascii="Comic Sans MS" w:hAnsi="Comic Sans MS"/>
          <w:b/>
          <w:bCs/>
          <w:sz w:val="16"/>
          <w:szCs w:val="16"/>
          <w:u w:val="single"/>
        </w:rPr>
        <w:t xml:space="preserve"> </w:t>
      </w:r>
      <w:hyperlink r:id="rId13" w:history="1">
        <w:r w:rsidR="00383A41" w:rsidRPr="00CC0244">
          <w:rPr>
            <w:rStyle w:val="Lienhypertexte"/>
            <w:rFonts w:ascii="Arial" w:hAnsi="Arial" w:cs="Arial"/>
            <w:sz w:val="20"/>
            <w:szCs w:val="20"/>
          </w:rPr>
          <w:t>https://demat-ampa.fr</w:t>
        </w:r>
      </w:hyperlink>
    </w:p>
    <w:p w14:paraId="77F5FBA1" w14:textId="77777777" w:rsidR="000D298D" w:rsidRPr="001B2983" w:rsidRDefault="000D298D" w:rsidP="000D298D">
      <w:pPr>
        <w:ind w:left="993"/>
        <w:rPr>
          <w:rFonts w:ascii="Tahoma" w:hAnsi="Tahoma" w:cs="Tahoma"/>
          <w:sz w:val="22"/>
          <w:szCs w:val="22"/>
        </w:rPr>
      </w:pPr>
    </w:p>
    <w:p w14:paraId="32C35144" w14:textId="3589A2A2" w:rsidR="000D298D" w:rsidRPr="001B2983" w:rsidRDefault="000D298D" w:rsidP="000D298D">
      <w:pPr>
        <w:ind w:left="993"/>
        <w:jc w:val="both"/>
        <w:rPr>
          <w:rFonts w:ascii="Tahoma" w:hAnsi="Tahoma" w:cs="Tahoma"/>
          <w:b/>
          <w:sz w:val="22"/>
          <w:szCs w:val="22"/>
        </w:rPr>
      </w:pPr>
      <w:r w:rsidRPr="001B2983">
        <w:rPr>
          <w:rFonts w:ascii="Tahoma" w:hAnsi="Tahoma" w:cs="Tahoma"/>
          <w:sz w:val="22"/>
          <w:szCs w:val="22"/>
        </w:rPr>
        <w:t xml:space="preserve">Les renseignements pourront être demandés via la plateforme selon les modalités définies à l’article </w:t>
      </w:r>
      <w:r>
        <w:rPr>
          <w:rFonts w:ascii="Tahoma" w:hAnsi="Tahoma" w:cs="Tahoma"/>
          <w:sz w:val="22"/>
          <w:szCs w:val="22"/>
        </w:rPr>
        <w:t>8</w:t>
      </w:r>
      <w:r w:rsidRPr="001B2983">
        <w:rPr>
          <w:rFonts w:ascii="Tahoma" w:hAnsi="Tahoma" w:cs="Tahoma"/>
          <w:sz w:val="22"/>
          <w:szCs w:val="22"/>
        </w:rPr>
        <w:t xml:space="preserve"> du présent RC.</w:t>
      </w:r>
    </w:p>
    <w:p w14:paraId="0A116843" w14:textId="77777777" w:rsidR="000D298D" w:rsidRPr="001B2983" w:rsidRDefault="000D298D" w:rsidP="000D298D">
      <w:pPr>
        <w:ind w:left="993"/>
        <w:jc w:val="both"/>
        <w:rPr>
          <w:rFonts w:ascii="Tahoma" w:hAnsi="Tahoma" w:cs="Tahoma"/>
          <w:sz w:val="22"/>
          <w:szCs w:val="22"/>
        </w:rPr>
      </w:pPr>
    </w:p>
    <w:p w14:paraId="58D97B8D" w14:textId="3D3A1BC7" w:rsidR="000D298D" w:rsidRPr="001B2983" w:rsidRDefault="000D298D" w:rsidP="000D298D">
      <w:pPr>
        <w:ind w:left="993"/>
        <w:jc w:val="both"/>
        <w:rPr>
          <w:rFonts w:ascii="Tahoma" w:hAnsi="Tahoma" w:cs="Tahoma"/>
          <w:sz w:val="22"/>
          <w:szCs w:val="22"/>
        </w:rPr>
      </w:pPr>
      <w:r w:rsidRPr="001B2983">
        <w:rPr>
          <w:rFonts w:ascii="Tahoma" w:hAnsi="Tahoma" w:cs="Tahoma"/>
          <w:sz w:val="22"/>
          <w:szCs w:val="22"/>
        </w:rPr>
        <w:t xml:space="preserve">Pour obtenir tous renseignements complémentaires éventuels, pendant la période de consultation, nécessaires à l’établissement de leur offre, les candidats adresseront leurs demandes, </w:t>
      </w:r>
      <w:r w:rsidRPr="001B2983">
        <w:rPr>
          <w:rFonts w:ascii="Tahoma" w:hAnsi="Tahoma" w:cs="Tahoma"/>
          <w:b/>
          <w:bCs/>
          <w:sz w:val="22"/>
          <w:szCs w:val="22"/>
        </w:rPr>
        <w:t>au moins 6 jours avant la date limite de remise de l’offre</w:t>
      </w:r>
      <w:r w:rsidRPr="001B2983">
        <w:rPr>
          <w:rFonts w:ascii="Tahoma" w:hAnsi="Tahoma" w:cs="Tahoma"/>
          <w:sz w:val="22"/>
          <w:szCs w:val="22"/>
        </w:rPr>
        <w:t xml:space="preserve">, via la plate-forme </w:t>
      </w:r>
      <w:hyperlink r:id="rId14" w:history="1">
        <w:r w:rsidR="00383A41" w:rsidRPr="00CC0244">
          <w:rPr>
            <w:rStyle w:val="Lienhypertexte"/>
            <w:rFonts w:ascii="Arial" w:hAnsi="Arial" w:cs="Arial"/>
            <w:sz w:val="20"/>
            <w:szCs w:val="20"/>
          </w:rPr>
          <w:t>https://demat-ampa.fr</w:t>
        </w:r>
      </w:hyperlink>
    </w:p>
    <w:p w14:paraId="18AA3FF4" w14:textId="77777777" w:rsidR="000D298D" w:rsidRPr="001B2983" w:rsidRDefault="000D298D" w:rsidP="000D298D">
      <w:pPr>
        <w:ind w:left="993"/>
        <w:rPr>
          <w:rFonts w:ascii="Tahoma" w:hAnsi="Tahoma" w:cs="Tahoma"/>
          <w:sz w:val="22"/>
          <w:szCs w:val="22"/>
        </w:rPr>
      </w:pPr>
    </w:p>
    <w:p w14:paraId="566434E7" w14:textId="58F3F503" w:rsidR="000D298D" w:rsidRPr="001B2983" w:rsidRDefault="000D298D" w:rsidP="000D298D">
      <w:pPr>
        <w:ind w:left="993"/>
        <w:jc w:val="both"/>
        <w:rPr>
          <w:rFonts w:ascii="Tahoma" w:hAnsi="Tahoma" w:cs="Tahoma"/>
          <w:sz w:val="22"/>
          <w:szCs w:val="22"/>
        </w:rPr>
      </w:pPr>
      <w:r w:rsidRPr="001B2983">
        <w:rPr>
          <w:rFonts w:ascii="Tahoma" w:hAnsi="Tahoma" w:cs="Tahoma"/>
          <w:sz w:val="22"/>
          <w:szCs w:val="22"/>
        </w:rPr>
        <w:t xml:space="preserve">Les renseignements complémentaires éventuels sur les documents de consultation et documents complémentaires seront communiqués aux candidats </w:t>
      </w:r>
      <w:r w:rsidR="00691752">
        <w:rPr>
          <w:rFonts w:ascii="Tahoma" w:hAnsi="Tahoma" w:cs="Tahoma"/>
          <w:b/>
          <w:bCs/>
          <w:sz w:val="22"/>
          <w:szCs w:val="22"/>
        </w:rPr>
        <w:t>au minimum 3</w:t>
      </w:r>
      <w:r w:rsidRPr="001B2983">
        <w:rPr>
          <w:rFonts w:ascii="Tahoma" w:hAnsi="Tahoma" w:cs="Tahoma"/>
          <w:b/>
          <w:bCs/>
          <w:sz w:val="22"/>
          <w:szCs w:val="22"/>
        </w:rPr>
        <w:t xml:space="preserve"> jours</w:t>
      </w:r>
      <w:r w:rsidRPr="001B2983">
        <w:rPr>
          <w:rFonts w:ascii="Tahoma" w:hAnsi="Tahoma" w:cs="Tahoma"/>
          <w:sz w:val="22"/>
          <w:szCs w:val="22"/>
        </w:rPr>
        <w:t xml:space="preserve"> </w:t>
      </w:r>
      <w:r w:rsidRPr="001B2983">
        <w:rPr>
          <w:rFonts w:ascii="Tahoma" w:hAnsi="Tahoma" w:cs="Tahoma"/>
          <w:b/>
          <w:bCs/>
          <w:sz w:val="22"/>
          <w:szCs w:val="22"/>
        </w:rPr>
        <w:t>avant l’échéance du délai de réception des offres</w:t>
      </w:r>
      <w:r w:rsidRPr="001B2983">
        <w:rPr>
          <w:rFonts w:ascii="Tahoma" w:hAnsi="Tahoma" w:cs="Tahoma"/>
          <w:sz w:val="22"/>
          <w:szCs w:val="22"/>
        </w:rPr>
        <w:t xml:space="preserve">, pour autant que la demande ait été réalisée en temps utiles. Si ces documents complémentaires ou ces renseignements ne peuvent être fournis dans les délais prévus, malgré une </w:t>
      </w:r>
      <w:r w:rsidRPr="001B2983">
        <w:rPr>
          <w:rFonts w:ascii="Tahoma" w:hAnsi="Tahoma" w:cs="Tahoma"/>
          <w:sz w:val="22"/>
          <w:szCs w:val="22"/>
        </w:rPr>
        <w:lastRenderedPageBreak/>
        <w:t>demande effectuée en temps utiles, les délais de réception sont prolongés en conséquence et les candidats en seront informés.</w:t>
      </w:r>
    </w:p>
    <w:p w14:paraId="4945147F" w14:textId="77777777" w:rsidR="000D298D" w:rsidRDefault="000D298D" w:rsidP="007E36C3">
      <w:pPr>
        <w:jc w:val="both"/>
        <w:rPr>
          <w:rFonts w:ascii="Tahoma" w:hAnsi="Tahoma" w:cs="Tahoma"/>
          <w:sz w:val="22"/>
          <w:szCs w:val="22"/>
        </w:rPr>
      </w:pPr>
    </w:p>
    <w:p w14:paraId="7A301C15" w14:textId="77777777" w:rsidR="004F28DD" w:rsidRPr="006E7D7F" w:rsidRDefault="004F28DD" w:rsidP="000D298D">
      <w:pPr>
        <w:ind w:left="993"/>
        <w:jc w:val="both"/>
        <w:rPr>
          <w:rFonts w:ascii="Tahoma" w:hAnsi="Tahoma" w:cs="Tahoma"/>
          <w:sz w:val="22"/>
          <w:szCs w:val="22"/>
        </w:rPr>
      </w:pPr>
      <w:r w:rsidRPr="006E7D7F">
        <w:rPr>
          <w:rFonts w:ascii="Tahoma" w:hAnsi="Tahoma" w:cs="Tahoma"/>
          <w:sz w:val="22"/>
          <w:szCs w:val="22"/>
        </w:rPr>
        <w:t>Le dossier de consultation des entreprises comprend :</w:t>
      </w:r>
    </w:p>
    <w:p w14:paraId="22B24A91" w14:textId="77777777" w:rsidR="004F28DD" w:rsidRPr="006E7D7F" w:rsidRDefault="004F28DD" w:rsidP="00AB003C">
      <w:pPr>
        <w:ind w:left="709"/>
        <w:jc w:val="both"/>
        <w:rPr>
          <w:rFonts w:ascii="Tahoma" w:hAnsi="Tahoma" w:cs="Tahoma"/>
          <w:sz w:val="22"/>
          <w:szCs w:val="22"/>
        </w:rPr>
      </w:pPr>
    </w:p>
    <w:p w14:paraId="2CE356BF" w14:textId="77777777" w:rsidR="004F28DD" w:rsidRPr="006E7D7F" w:rsidRDefault="004F28DD" w:rsidP="000D298D">
      <w:pPr>
        <w:pStyle w:val="Style1"/>
        <w:numPr>
          <w:ilvl w:val="0"/>
          <w:numId w:val="18"/>
        </w:numPr>
        <w:ind w:left="1843" w:hanging="425"/>
        <w:jc w:val="both"/>
        <w:rPr>
          <w:rFonts w:cs="Tahoma"/>
          <w:szCs w:val="22"/>
        </w:rPr>
      </w:pPr>
      <w:r w:rsidRPr="006E7D7F">
        <w:rPr>
          <w:rFonts w:cs="Tahoma"/>
          <w:szCs w:val="22"/>
        </w:rPr>
        <w:t>Le règlement de consultation</w:t>
      </w:r>
    </w:p>
    <w:p w14:paraId="2883AE76" w14:textId="77777777" w:rsidR="004F28DD" w:rsidRDefault="00D31361" w:rsidP="000D298D">
      <w:pPr>
        <w:pStyle w:val="Style1"/>
        <w:numPr>
          <w:ilvl w:val="0"/>
          <w:numId w:val="18"/>
        </w:numPr>
        <w:ind w:left="1843" w:hanging="425"/>
        <w:jc w:val="both"/>
        <w:rPr>
          <w:rFonts w:cs="Tahoma"/>
          <w:szCs w:val="22"/>
        </w:rPr>
      </w:pPr>
      <w:r>
        <w:rPr>
          <w:rFonts w:cs="Tahoma"/>
          <w:szCs w:val="22"/>
        </w:rPr>
        <w:t>Les a</w:t>
      </w:r>
      <w:r w:rsidR="004F28DD" w:rsidRPr="006E7D7F">
        <w:rPr>
          <w:rFonts w:cs="Tahoma"/>
          <w:szCs w:val="22"/>
        </w:rPr>
        <w:t>cte</w:t>
      </w:r>
      <w:r>
        <w:rPr>
          <w:rFonts w:cs="Tahoma"/>
          <w:szCs w:val="22"/>
        </w:rPr>
        <w:t>s</w:t>
      </w:r>
      <w:r w:rsidR="004F28DD" w:rsidRPr="006E7D7F">
        <w:rPr>
          <w:rFonts w:cs="Tahoma"/>
          <w:szCs w:val="22"/>
        </w:rPr>
        <w:t xml:space="preserve"> d’engagement et </w:t>
      </w:r>
      <w:r>
        <w:rPr>
          <w:rFonts w:cs="Tahoma"/>
          <w:szCs w:val="22"/>
        </w:rPr>
        <w:t>leurs</w:t>
      </w:r>
      <w:r w:rsidR="004F28DD" w:rsidRPr="006E7D7F">
        <w:rPr>
          <w:rFonts w:cs="Tahoma"/>
          <w:szCs w:val="22"/>
        </w:rPr>
        <w:t xml:space="preserve"> annexes</w:t>
      </w:r>
      <w:r w:rsidR="006F5468">
        <w:rPr>
          <w:rFonts w:cs="Tahoma"/>
          <w:szCs w:val="22"/>
        </w:rPr>
        <w:t xml:space="preserve"> (</w:t>
      </w:r>
      <w:r w:rsidR="00400B2A">
        <w:rPr>
          <w:rFonts w:cs="Tahoma"/>
          <w:szCs w:val="22"/>
        </w:rPr>
        <w:t>4</w:t>
      </w:r>
      <w:r w:rsidR="006F5468">
        <w:rPr>
          <w:rFonts w:cs="Tahoma"/>
          <w:szCs w:val="22"/>
        </w:rPr>
        <w:t xml:space="preserve"> lots)</w:t>
      </w:r>
    </w:p>
    <w:p w14:paraId="10292107" w14:textId="3443CF9B" w:rsidR="005A7E98" w:rsidRPr="006E7D7F" w:rsidRDefault="005A7E98" w:rsidP="000D298D">
      <w:pPr>
        <w:pStyle w:val="Style1"/>
        <w:numPr>
          <w:ilvl w:val="0"/>
          <w:numId w:val="18"/>
        </w:numPr>
        <w:ind w:left="1843" w:hanging="425"/>
        <w:jc w:val="both"/>
        <w:rPr>
          <w:rFonts w:cs="Tahoma"/>
          <w:szCs w:val="22"/>
        </w:rPr>
      </w:pPr>
      <w:r w:rsidRPr="006E7D7F">
        <w:rPr>
          <w:rFonts w:cs="Tahoma"/>
          <w:szCs w:val="22"/>
        </w:rPr>
        <w:t xml:space="preserve">Le cahier des </w:t>
      </w:r>
      <w:r w:rsidR="00383A41">
        <w:rPr>
          <w:rFonts w:cs="Tahoma"/>
          <w:szCs w:val="22"/>
        </w:rPr>
        <w:t>charges</w:t>
      </w:r>
      <w:r w:rsidRPr="006E7D7F">
        <w:rPr>
          <w:rFonts w:cs="Tahoma"/>
          <w:szCs w:val="22"/>
        </w:rPr>
        <w:t xml:space="preserve"> et ses annexes à accepter sans réserve</w:t>
      </w:r>
      <w:r>
        <w:rPr>
          <w:rFonts w:cs="Tahoma"/>
          <w:szCs w:val="22"/>
        </w:rPr>
        <w:t xml:space="preserve"> (4 lots)</w:t>
      </w:r>
    </w:p>
    <w:p w14:paraId="5EC8ACDF" w14:textId="594EE143" w:rsidR="000046D6" w:rsidRPr="00370884" w:rsidRDefault="000046D6" w:rsidP="001E3851">
      <w:pPr>
        <w:pStyle w:val="Style1"/>
        <w:numPr>
          <w:ilvl w:val="1"/>
          <w:numId w:val="37"/>
        </w:numPr>
        <w:tabs>
          <w:tab w:val="num" w:pos="1287"/>
        </w:tabs>
        <w:spacing w:before="240" w:after="240" w:line="240" w:lineRule="auto"/>
        <w:jc w:val="both"/>
      </w:pPr>
      <w:bookmarkStart w:id="22" w:name="_Toc234058289"/>
      <w:r w:rsidRPr="00370884">
        <w:t>Modifications de détail au dossier de consultation des entreprises</w:t>
      </w:r>
      <w:bookmarkEnd w:id="22"/>
    </w:p>
    <w:p w14:paraId="539CD634" w14:textId="4DD5E49D" w:rsidR="000046D6" w:rsidRPr="006E7D7F" w:rsidRDefault="00400B2A" w:rsidP="00BF03FF">
      <w:pPr>
        <w:ind w:left="567"/>
        <w:jc w:val="both"/>
        <w:rPr>
          <w:rFonts w:ascii="Tahoma" w:hAnsi="Tahoma" w:cs="Tahoma"/>
          <w:sz w:val="22"/>
          <w:szCs w:val="22"/>
        </w:rPr>
      </w:pPr>
      <w:r>
        <w:rPr>
          <w:rFonts w:ascii="Tahoma" w:hAnsi="Tahoma" w:cs="Tahoma"/>
          <w:sz w:val="22"/>
          <w:szCs w:val="22"/>
        </w:rPr>
        <w:t>XL Habitat</w:t>
      </w:r>
      <w:r w:rsidR="006F5468">
        <w:rPr>
          <w:rFonts w:ascii="Tahoma" w:hAnsi="Tahoma" w:cs="Tahoma"/>
          <w:sz w:val="22"/>
          <w:szCs w:val="22"/>
        </w:rPr>
        <w:t xml:space="preserve"> </w:t>
      </w:r>
      <w:r w:rsidR="000046D6" w:rsidRPr="006E7D7F">
        <w:rPr>
          <w:rFonts w:ascii="Tahoma" w:hAnsi="Tahoma" w:cs="Tahoma"/>
          <w:sz w:val="22"/>
          <w:szCs w:val="22"/>
        </w:rPr>
        <w:t xml:space="preserve">se réserve le droit d’apporter, au plus tard </w:t>
      </w:r>
      <w:r w:rsidR="00691752">
        <w:rPr>
          <w:rFonts w:ascii="Tahoma" w:hAnsi="Tahoma" w:cs="Tahoma"/>
          <w:sz w:val="22"/>
          <w:szCs w:val="22"/>
        </w:rPr>
        <w:t>six</w:t>
      </w:r>
      <w:r w:rsidR="000046D6" w:rsidRPr="006E7D7F">
        <w:rPr>
          <w:rFonts w:ascii="Tahoma" w:hAnsi="Tahoma" w:cs="Tahoma"/>
          <w:sz w:val="22"/>
          <w:szCs w:val="22"/>
        </w:rPr>
        <w:t xml:space="preserve"> jours avant la date limite fixée pour la remise des offres, des modifications de détail au dossier de consultation.</w:t>
      </w:r>
    </w:p>
    <w:p w14:paraId="42D27802" w14:textId="77777777" w:rsidR="000046D6" w:rsidRPr="006E7D7F" w:rsidRDefault="000046D6" w:rsidP="00BF03FF">
      <w:pPr>
        <w:ind w:left="567"/>
        <w:jc w:val="both"/>
        <w:rPr>
          <w:rFonts w:ascii="Tahoma" w:hAnsi="Tahoma" w:cs="Tahoma"/>
          <w:sz w:val="22"/>
          <w:szCs w:val="22"/>
        </w:rPr>
      </w:pPr>
    </w:p>
    <w:p w14:paraId="1F52CCE1" w14:textId="77777777" w:rsidR="000046D6" w:rsidRPr="006E7D7F" w:rsidRDefault="000046D6" w:rsidP="00BF03FF">
      <w:pPr>
        <w:ind w:left="567"/>
        <w:jc w:val="both"/>
        <w:rPr>
          <w:rFonts w:ascii="Tahoma" w:hAnsi="Tahoma" w:cs="Tahoma"/>
          <w:sz w:val="22"/>
          <w:szCs w:val="22"/>
        </w:rPr>
      </w:pPr>
      <w:r w:rsidRPr="006E7D7F">
        <w:rPr>
          <w:rFonts w:ascii="Tahoma" w:hAnsi="Tahoma" w:cs="Tahoma"/>
          <w:sz w:val="22"/>
          <w:szCs w:val="22"/>
        </w:rPr>
        <w:t>Les candidats devront alors répondre sur la base du dossier modifié sans pouvoir élever aucune réclamation à ce sujet.</w:t>
      </w:r>
    </w:p>
    <w:p w14:paraId="468A99A5" w14:textId="77777777" w:rsidR="000046D6" w:rsidRPr="006E7D7F" w:rsidRDefault="000046D6" w:rsidP="00BF03FF">
      <w:pPr>
        <w:ind w:left="567"/>
        <w:jc w:val="both"/>
        <w:rPr>
          <w:rFonts w:ascii="Tahoma" w:hAnsi="Tahoma" w:cs="Tahoma"/>
          <w:sz w:val="22"/>
          <w:szCs w:val="22"/>
        </w:rPr>
      </w:pPr>
      <w:r w:rsidRPr="006E7D7F">
        <w:rPr>
          <w:rFonts w:ascii="Tahoma" w:hAnsi="Tahoma" w:cs="Tahoma"/>
          <w:sz w:val="22"/>
          <w:szCs w:val="22"/>
        </w:rPr>
        <w:t>Si pendant l’étude du dossier par les candidats, la date limite fixée pour la remise des offres est reportée, la disposition précédente est applicable en fonction de cette nouvelle date.</w:t>
      </w:r>
    </w:p>
    <w:p w14:paraId="4E353AD6" w14:textId="77777777" w:rsidR="00AE6E3A" w:rsidRPr="00400B2A" w:rsidRDefault="00CF2ACA" w:rsidP="00400B2A">
      <w:pPr>
        <w:pStyle w:val="Titre1"/>
      </w:pPr>
      <w:bookmarkStart w:id="23" w:name="_Toc82533570"/>
      <w:r w:rsidRPr="00400B2A">
        <w:t>DELAIS DE VALIDITE</w:t>
      </w:r>
      <w:r w:rsidR="00AE6E3A" w:rsidRPr="00400B2A">
        <w:t xml:space="preserve"> DES OFFRES</w:t>
      </w:r>
      <w:bookmarkEnd w:id="23"/>
    </w:p>
    <w:p w14:paraId="6B1F1329" w14:textId="4F826351" w:rsidR="00AE6E3A" w:rsidRPr="006E7D7F" w:rsidRDefault="00AE6E3A" w:rsidP="0047467D">
      <w:pPr>
        <w:ind w:left="567"/>
        <w:jc w:val="both"/>
        <w:rPr>
          <w:rFonts w:ascii="Tahoma" w:hAnsi="Tahoma" w:cs="Tahoma"/>
          <w:sz w:val="22"/>
          <w:szCs w:val="22"/>
        </w:rPr>
      </w:pPr>
      <w:r w:rsidRPr="006E7D7F">
        <w:rPr>
          <w:rFonts w:ascii="Tahoma" w:hAnsi="Tahoma" w:cs="Tahoma"/>
          <w:sz w:val="22"/>
          <w:szCs w:val="22"/>
        </w:rPr>
        <w:t xml:space="preserve">Le délai de validité des offres est fixé </w:t>
      </w:r>
      <w:r w:rsidRPr="004C528A">
        <w:rPr>
          <w:rFonts w:ascii="Tahoma" w:hAnsi="Tahoma" w:cs="Tahoma"/>
          <w:sz w:val="22"/>
          <w:szCs w:val="22"/>
        </w:rPr>
        <w:t xml:space="preserve">à </w:t>
      </w:r>
      <w:r w:rsidRPr="00AE75A3">
        <w:rPr>
          <w:rFonts w:ascii="Tahoma" w:hAnsi="Tahoma" w:cs="Tahoma"/>
          <w:b/>
          <w:bCs/>
          <w:sz w:val="22"/>
          <w:szCs w:val="22"/>
        </w:rPr>
        <w:t>1</w:t>
      </w:r>
      <w:r w:rsidR="00257B14">
        <w:rPr>
          <w:rFonts w:ascii="Tahoma" w:hAnsi="Tahoma" w:cs="Tahoma"/>
          <w:b/>
          <w:bCs/>
          <w:sz w:val="22"/>
          <w:szCs w:val="22"/>
        </w:rPr>
        <w:t>8</w:t>
      </w:r>
      <w:r w:rsidRPr="00AE75A3">
        <w:rPr>
          <w:rFonts w:ascii="Tahoma" w:hAnsi="Tahoma" w:cs="Tahoma"/>
          <w:b/>
          <w:bCs/>
          <w:sz w:val="22"/>
          <w:szCs w:val="22"/>
        </w:rPr>
        <w:t>0</w:t>
      </w:r>
      <w:r w:rsidRPr="004C528A">
        <w:rPr>
          <w:rFonts w:ascii="Tahoma" w:hAnsi="Tahoma" w:cs="Tahoma"/>
          <w:sz w:val="22"/>
          <w:szCs w:val="22"/>
        </w:rPr>
        <w:t xml:space="preserve"> jours</w:t>
      </w:r>
      <w:r w:rsidRPr="006E7D7F">
        <w:rPr>
          <w:rFonts w:ascii="Tahoma" w:hAnsi="Tahoma" w:cs="Tahoma"/>
          <w:sz w:val="22"/>
          <w:szCs w:val="22"/>
        </w:rPr>
        <w:t xml:space="preserve"> à compter de la date de limite de remise des offres.</w:t>
      </w:r>
    </w:p>
    <w:p w14:paraId="222EE98F" w14:textId="77777777" w:rsidR="00AE6E3A" w:rsidRPr="00400B2A" w:rsidRDefault="00AE6E3A" w:rsidP="00400B2A">
      <w:pPr>
        <w:pStyle w:val="Titre1"/>
      </w:pPr>
      <w:bookmarkStart w:id="24" w:name="_Toc82533571"/>
      <w:r w:rsidRPr="00400B2A">
        <w:t>CONDITIONS DE REMISE DES OFFRES</w:t>
      </w:r>
      <w:bookmarkEnd w:id="24"/>
    </w:p>
    <w:p w14:paraId="7CC2C885" w14:textId="77777777" w:rsidR="00D3549C" w:rsidRPr="00370884" w:rsidRDefault="000046D6" w:rsidP="00370884">
      <w:pPr>
        <w:pStyle w:val="Titre2"/>
        <w:numPr>
          <w:ilvl w:val="1"/>
          <w:numId w:val="37"/>
        </w:numPr>
        <w:tabs>
          <w:tab w:val="num" w:pos="1287"/>
        </w:tabs>
        <w:spacing w:before="240" w:after="240"/>
      </w:pPr>
      <w:bookmarkStart w:id="25" w:name="_Toc234058290"/>
      <w:bookmarkStart w:id="26" w:name="_Toc82533572"/>
      <w:r w:rsidRPr="00370884">
        <w:t>Présentation des candidatures et des offres</w:t>
      </w:r>
      <w:bookmarkEnd w:id="25"/>
      <w:bookmarkEnd w:id="26"/>
    </w:p>
    <w:p w14:paraId="579391A6" w14:textId="58EEF43D" w:rsidR="00B42EE6" w:rsidRPr="00F15CF1" w:rsidRDefault="000D298D" w:rsidP="00F15CF1">
      <w:pPr>
        <w:ind w:left="851"/>
        <w:rPr>
          <w:rFonts w:ascii="Tahoma" w:hAnsi="Tahoma" w:cs="Tahoma"/>
          <w:b/>
          <w:bCs/>
          <w:sz w:val="22"/>
          <w:szCs w:val="22"/>
          <w:u w:val="single"/>
        </w:rPr>
      </w:pPr>
      <w:r w:rsidRPr="00F15CF1">
        <w:rPr>
          <w:rFonts w:ascii="Tahoma" w:hAnsi="Tahoma" w:cs="Tahoma"/>
          <w:sz w:val="22"/>
          <w:szCs w:val="22"/>
        </w:rPr>
        <w:t>Les candidatures et les offres seront transmises par voie électronique sur le site suivant</w:t>
      </w:r>
      <w:r w:rsidR="00B42EE6" w:rsidRPr="00F15CF1">
        <w:rPr>
          <w:rFonts w:ascii="Tahoma" w:hAnsi="Tahoma" w:cs="Tahoma"/>
          <w:sz w:val="22"/>
          <w:szCs w:val="22"/>
        </w:rPr>
        <w:t xml:space="preserve"> </w:t>
      </w:r>
      <w:r w:rsidRPr="00F15CF1">
        <w:rPr>
          <w:rFonts w:ascii="Tahoma" w:hAnsi="Tahoma" w:cs="Tahoma"/>
          <w:sz w:val="22"/>
          <w:szCs w:val="22"/>
        </w:rPr>
        <w:t xml:space="preserve">: </w:t>
      </w:r>
      <w:r w:rsidR="00257B14" w:rsidRPr="00F15CF1">
        <w:rPr>
          <w:rFonts w:ascii="Tahoma" w:hAnsi="Tahoma" w:cs="Tahoma"/>
          <w:b/>
          <w:bCs/>
          <w:sz w:val="22"/>
          <w:szCs w:val="22"/>
          <w:u w:val="single"/>
        </w:rPr>
        <w:t xml:space="preserve"> </w:t>
      </w:r>
      <w:hyperlink r:id="rId15" w:history="1">
        <w:r w:rsidR="00383A41" w:rsidRPr="00CC0244">
          <w:rPr>
            <w:rStyle w:val="Lienhypertexte"/>
            <w:rFonts w:ascii="Arial" w:hAnsi="Arial" w:cs="Arial"/>
            <w:sz w:val="20"/>
            <w:szCs w:val="20"/>
          </w:rPr>
          <w:t>https://demat-ampa.fr</w:t>
        </w:r>
      </w:hyperlink>
    </w:p>
    <w:p w14:paraId="6443A5C6" w14:textId="733BE68D" w:rsidR="000D298D" w:rsidRPr="001F5AAD" w:rsidRDefault="000D298D" w:rsidP="00691752">
      <w:pPr>
        <w:pStyle w:val="Style1"/>
        <w:spacing w:line="240" w:lineRule="auto"/>
        <w:jc w:val="both"/>
        <w:rPr>
          <w:rFonts w:cs="Tahoma"/>
          <w:szCs w:val="22"/>
        </w:rPr>
      </w:pPr>
    </w:p>
    <w:p w14:paraId="123B8BD4" w14:textId="769E9530" w:rsidR="000D298D" w:rsidRPr="001F5AAD" w:rsidRDefault="000D298D" w:rsidP="000D298D">
      <w:pPr>
        <w:pStyle w:val="Style1"/>
        <w:spacing w:line="240" w:lineRule="auto"/>
        <w:ind w:left="851"/>
        <w:jc w:val="both"/>
        <w:rPr>
          <w:rFonts w:cs="Tahoma"/>
          <w:szCs w:val="22"/>
        </w:rPr>
      </w:pPr>
      <w:r w:rsidRPr="001F5AAD">
        <w:rPr>
          <w:rFonts w:cs="Tahoma"/>
          <w:szCs w:val="22"/>
        </w:rPr>
        <w:t xml:space="preserve">Les documents remis par voie électronique ou supports informatiques devront </w:t>
      </w:r>
      <w:r w:rsidR="00E722AD" w:rsidRPr="001F5AAD">
        <w:rPr>
          <w:rFonts w:cs="Tahoma"/>
          <w:szCs w:val="22"/>
        </w:rPr>
        <w:t>être sous</w:t>
      </w:r>
      <w:r w:rsidRPr="001F5AAD">
        <w:rPr>
          <w:rFonts w:cs="Tahoma"/>
          <w:szCs w:val="22"/>
        </w:rPr>
        <w:t xml:space="preserve"> format : .</w:t>
      </w:r>
      <w:proofErr w:type="spellStart"/>
      <w:r w:rsidRPr="001F5AAD">
        <w:rPr>
          <w:rFonts w:cs="Tahoma"/>
          <w:szCs w:val="22"/>
        </w:rPr>
        <w:t>xls</w:t>
      </w:r>
      <w:proofErr w:type="spellEnd"/>
      <w:r w:rsidRPr="001F5AAD">
        <w:rPr>
          <w:rFonts w:cs="Tahoma"/>
          <w:szCs w:val="22"/>
        </w:rPr>
        <w:t>, .doc, .</w:t>
      </w:r>
      <w:proofErr w:type="spellStart"/>
      <w:r w:rsidRPr="001F5AAD">
        <w:rPr>
          <w:rFonts w:cs="Tahoma"/>
          <w:szCs w:val="22"/>
        </w:rPr>
        <w:t>ppt</w:t>
      </w:r>
      <w:proofErr w:type="spellEnd"/>
      <w:r w:rsidRPr="001F5AAD">
        <w:rPr>
          <w:rFonts w:cs="Tahoma"/>
          <w:szCs w:val="22"/>
        </w:rPr>
        <w:t>, .</w:t>
      </w:r>
      <w:proofErr w:type="spellStart"/>
      <w:r w:rsidRPr="001F5AAD">
        <w:rPr>
          <w:rFonts w:cs="Tahoma"/>
          <w:szCs w:val="22"/>
        </w:rPr>
        <w:t>pdf</w:t>
      </w:r>
      <w:proofErr w:type="spellEnd"/>
      <w:r w:rsidRPr="001F5AAD">
        <w:rPr>
          <w:rFonts w:cs="Tahoma"/>
          <w:szCs w:val="22"/>
        </w:rPr>
        <w:t>.</w:t>
      </w:r>
    </w:p>
    <w:p w14:paraId="116FF0E7" w14:textId="77777777" w:rsidR="000D298D" w:rsidRPr="001F5AAD" w:rsidRDefault="000D298D" w:rsidP="000D298D">
      <w:pPr>
        <w:pStyle w:val="Style1"/>
        <w:spacing w:line="240" w:lineRule="auto"/>
        <w:ind w:left="851"/>
        <w:jc w:val="both"/>
        <w:rPr>
          <w:rFonts w:cs="Tahoma"/>
          <w:szCs w:val="22"/>
        </w:rPr>
      </w:pPr>
      <w:r w:rsidRPr="001F5AAD">
        <w:rPr>
          <w:rFonts w:cs="Tahoma"/>
          <w:szCs w:val="22"/>
        </w:rPr>
        <w:t>Le choix du mode de transmission est irréversible. Les candidats doivent appliquer le même mode de transmission à tous les documents transmis au pouvoir adjudicateur.</w:t>
      </w:r>
    </w:p>
    <w:p w14:paraId="0E7979D4" w14:textId="77777777" w:rsidR="000D298D" w:rsidRPr="001F5AAD" w:rsidRDefault="000D298D" w:rsidP="000D298D">
      <w:pPr>
        <w:pStyle w:val="Style1"/>
        <w:spacing w:line="240" w:lineRule="auto"/>
        <w:ind w:left="851"/>
        <w:jc w:val="both"/>
        <w:rPr>
          <w:rFonts w:cs="Tahoma"/>
          <w:szCs w:val="22"/>
        </w:rPr>
      </w:pPr>
    </w:p>
    <w:p w14:paraId="65437E6C" w14:textId="77777777" w:rsidR="000D298D" w:rsidRPr="001F5AAD" w:rsidRDefault="000D298D" w:rsidP="000D298D">
      <w:pPr>
        <w:pStyle w:val="Style1"/>
        <w:spacing w:line="240" w:lineRule="auto"/>
        <w:ind w:left="851"/>
        <w:jc w:val="both"/>
        <w:rPr>
          <w:rFonts w:cs="Tahoma"/>
          <w:szCs w:val="22"/>
        </w:rPr>
      </w:pPr>
      <w:r w:rsidRPr="001F5AAD">
        <w:rPr>
          <w:rFonts w:cs="Tahoma"/>
          <w:szCs w:val="22"/>
        </w:rPr>
        <w:t>Le pli peut être doublé d’une copie de sauvegarde sur support informatique (CD, USB…) transmise dans les délais impartis, et comporte obligatoirement la mention « copie de sauvegarde », ainsi que le nom du candidat et l’identification de la procédure concernée.</w:t>
      </w:r>
    </w:p>
    <w:p w14:paraId="6955EF37" w14:textId="77777777" w:rsidR="000D298D" w:rsidRPr="001F5AAD" w:rsidRDefault="000D298D" w:rsidP="000D298D">
      <w:pPr>
        <w:pStyle w:val="Style1"/>
        <w:spacing w:line="240" w:lineRule="auto"/>
        <w:ind w:left="851"/>
        <w:jc w:val="both"/>
        <w:rPr>
          <w:rFonts w:cs="Tahoma"/>
          <w:szCs w:val="22"/>
        </w:rPr>
      </w:pPr>
      <w:r w:rsidRPr="001F5AAD">
        <w:rPr>
          <w:rFonts w:cs="Tahoma"/>
          <w:szCs w:val="22"/>
        </w:rPr>
        <w:t>Tout document contenant un virus informatique fera l’objet d’un archivage de sécurité et sera réputé n’avoir jamais été reçu. Le candidat concerné en sera informé. Dans ces conditions, il est conseillé aux candidats de soumettre leurs documents à un anti-virus avant envoi.</w:t>
      </w:r>
    </w:p>
    <w:p w14:paraId="20C70618" w14:textId="63C01C60" w:rsidR="000D298D" w:rsidRPr="00967240" w:rsidRDefault="000D298D" w:rsidP="000D298D">
      <w:pPr>
        <w:pStyle w:val="Style1"/>
        <w:spacing w:line="240" w:lineRule="auto"/>
        <w:ind w:left="851"/>
        <w:jc w:val="both"/>
        <w:rPr>
          <w:rFonts w:cs="Tahoma"/>
          <w:szCs w:val="22"/>
        </w:rPr>
      </w:pPr>
      <w:r w:rsidRPr="001F5AAD">
        <w:rPr>
          <w:rFonts w:cs="Tahoma"/>
          <w:szCs w:val="22"/>
        </w:rPr>
        <w:lastRenderedPageBreak/>
        <w:t xml:space="preserve">Les documents transmis par voie électronique seront </w:t>
      </w:r>
      <w:proofErr w:type="spellStart"/>
      <w:r w:rsidRPr="001F5AAD">
        <w:rPr>
          <w:rFonts w:cs="Tahoma"/>
          <w:szCs w:val="22"/>
        </w:rPr>
        <w:t>re-matérialisés</w:t>
      </w:r>
      <w:proofErr w:type="spellEnd"/>
      <w:r w:rsidRPr="001F5AAD">
        <w:rPr>
          <w:rFonts w:cs="Tahoma"/>
          <w:szCs w:val="22"/>
        </w:rPr>
        <w:t xml:space="preserve"> après l’ouverture des plis</w:t>
      </w:r>
      <w:r w:rsidR="00651773">
        <w:rPr>
          <w:rFonts w:cs="Tahoma"/>
          <w:szCs w:val="22"/>
        </w:rPr>
        <w:t xml:space="preserve"> si l’attributaire du marché n’a pas signé électroniquement</w:t>
      </w:r>
      <w:r w:rsidRPr="001F5AAD">
        <w:rPr>
          <w:rFonts w:cs="Tahoma"/>
          <w:szCs w:val="22"/>
        </w:rPr>
        <w:t>. Les candidats sont informés que l’attribution du marché pourra donner lieu à la signature manuscrite du marché papier.</w:t>
      </w:r>
    </w:p>
    <w:p w14:paraId="0E419CE4" w14:textId="77777777" w:rsidR="00F15CF1" w:rsidRDefault="00F15CF1" w:rsidP="000D298D">
      <w:pPr>
        <w:ind w:left="851"/>
        <w:rPr>
          <w:rFonts w:ascii="Tahoma" w:hAnsi="Tahoma" w:cs="Tahoma"/>
          <w:b/>
          <w:bCs/>
        </w:rPr>
      </w:pPr>
    </w:p>
    <w:p w14:paraId="062C85F6" w14:textId="77777777" w:rsidR="000D298D" w:rsidRPr="006E7D7F" w:rsidRDefault="000D298D" w:rsidP="000D298D">
      <w:pPr>
        <w:ind w:left="851"/>
        <w:rPr>
          <w:rFonts w:ascii="Tahoma" w:hAnsi="Tahoma" w:cs="Tahoma"/>
          <w:b/>
          <w:bCs/>
        </w:rPr>
      </w:pPr>
      <w:r w:rsidRPr="006E7D7F">
        <w:rPr>
          <w:rFonts w:ascii="Tahoma" w:hAnsi="Tahoma" w:cs="Tahoma"/>
          <w:b/>
          <w:bCs/>
        </w:rPr>
        <w:t>Attention :</w:t>
      </w:r>
    </w:p>
    <w:p w14:paraId="751BEB81" w14:textId="77777777" w:rsidR="000D298D" w:rsidRPr="006E7D7F" w:rsidRDefault="000D298D" w:rsidP="000D298D">
      <w:pPr>
        <w:ind w:left="851"/>
        <w:rPr>
          <w:rFonts w:ascii="Tahoma" w:hAnsi="Tahoma" w:cs="Tahoma"/>
          <w:b/>
          <w:bCs/>
        </w:rPr>
      </w:pPr>
    </w:p>
    <w:p w14:paraId="4B26BC75" w14:textId="77777777" w:rsidR="000D298D" w:rsidRPr="006E7D7F" w:rsidRDefault="000D298D" w:rsidP="000D298D">
      <w:pPr>
        <w:pStyle w:val="Style1"/>
        <w:spacing w:line="240" w:lineRule="auto"/>
        <w:ind w:left="851"/>
        <w:jc w:val="both"/>
        <w:rPr>
          <w:rFonts w:cs="Tahoma"/>
          <w:szCs w:val="22"/>
        </w:rPr>
      </w:pPr>
      <w:r w:rsidRPr="006E7D7F">
        <w:rPr>
          <w:rFonts w:cs="Tahoma"/>
          <w:szCs w:val="22"/>
        </w:rPr>
        <w:t xml:space="preserve">Les candidats qui auront rempli ou produit les documents et déclarations de façon incomplète ou incorrecte seront amenés à les compléter dans </w:t>
      </w:r>
      <w:proofErr w:type="gramStart"/>
      <w:r w:rsidRPr="006E7D7F">
        <w:rPr>
          <w:rFonts w:cs="Tahoma"/>
          <w:szCs w:val="22"/>
        </w:rPr>
        <w:t>un délai de 4 jours ouvrés</w:t>
      </w:r>
      <w:proofErr w:type="gramEnd"/>
      <w:r w:rsidRPr="006E7D7F">
        <w:rPr>
          <w:rFonts w:cs="Tahoma"/>
          <w:szCs w:val="22"/>
        </w:rPr>
        <w:t>.</w:t>
      </w:r>
    </w:p>
    <w:p w14:paraId="2818B371" w14:textId="77777777" w:rsidR="000D298D" w:rsidRDefault="000D298D" w:rsidP="00F15CF1">
      <w:pPr>
        <w:pStyle w:val="Style1"/>
        <w:spacing w:line="240" w:lineRule="auto"/>
        <w:ind w:left="851"/>
        <w:jc w:val="both"/>
        <w:rPr>
          <w:rFonts w:cs="Tahoma"/>
          <w:szCs w:val="22"/>
        </w:rPr>
      </w:pPr>
      <w:r w:rsidRPr="006E7D7F">
        <w:rPr>
          <w:rFonts w:cs="Tahoma"/>
          <w:szCs w:val="22"/>
        </w:rPr>
        <w:t xml:space="preserve">Les formulaires "DC et NOTI" sont disponibles sur le site Internet du Ministère des Finances – </w:t>
      </w:r>
      <w:hyperlink r:id="rId16" w:history="1">
        <w:r w:rsidR="00F15CF1" w:rsidRPr="002F45DD">
          <w:rPr>
            <w:rStyle w:val="Lienhypertexte"/>
            <w:rFonts w:cs="Tahoma"/>
            <w:szCs w:val="22"/>
          </w:rPr>
          <w:t>http://www.minef.gouv.fr</w:t>
        </w:r>
      </w:hyperlink>
      <w:r w:rsidR="00F15CF1">
        <w:rPr>
          <w:rFonts w:cs="Tahoma"/>
          <w:szCs w:val="22"/>
        </w:rPr>
        <w:t xml:space="preserve"> (</w:t>
      </w:r>
      <w:r w:rsidRPr="006E7D7F">
        <w:rPr>
          <w:rFonts w:cs="Tahoma"/>
          <w:szCs w:val="22"/>
        </w:rPr>
        <w:t>rubrique « vie publique », thème « marchés publics »)</w:t>
      </w:r>
      <w:r w:rsidR="001F5AAD">
        <w:rPr>
          <w:rFonts w:cs="Tahoma"/>
          <w:szCs w:val="22"/>
        </w:rPr>
        <w:t>.</w:t>
      </w:r>
    </w:p>
    <w:p w14:paraId="56A8AED8" w14:textId="77777777" w:rsidR="001F5AAD" w:rsidRDefault="001F5AAD" w:rsidP="000D298D">
      <w:pPr>
        <w:pStyle w:val="Style1"/>
        <w:spacing w:line="240" w:lineRule="auto"/>
        <w:ind w:left="851"/>
        <w:jc w:val="both"/>
        <w:rPr>
          <w:rFonts w:cs="Tahoma"/>
          <w:szCs w:val="22"/>
        </w:rPr>
      </w:pPr>
    </w:p>
    <w:p w14:paraId="20488889" w14:textId="77777777" w:rsidR="00AE6E3A" w:rsidRPr="006E7D7F" w:rsidRDefault="007310D5" w:rsidP="007310D5">
      <w:pPr>
        <w:pStyle w:val="Titre2"/>
        <w:numPr>
          <w:ilvl w:val="1"/>
          <w:numId w:val="37"/>
        </w:numPr>
        <w:tabs>
          <w:tab w:val="num" w:pos="1287"/>
        </w:tabs>
        <w:spacing w:before="240" w:after="240"/>
      </w:pPr>
      <w:bookmarkStart w:id="27" w:name="_Toc82533573"/>
      <w:r>
        <w:t>Date et heure limite de réception des offres</w:t>
      </w:r>
      <w:bookmarkEnd w:id="27"/>
    </w:p>
    <w:p w14:paraId="19AAB11C" w14:textId="508751CE" w:rsidR="00AE6E3A" w:rsidRPr="006E7D7F" w:rsidRDefault="00AE6E3A" w:rsidP="007310D5">
      <w:pPr>
        <w:ind w:left="567"/>
        <w:jc w:val="both"/>
        <w:rPr>
          <w:rFonts w:ascii="Tahoma" w:hAnsi="Tahoma" w:cs="Tahoma"/>
          <w:sz w:val="22"/>
          <w:szCs w:val="22"/>
        </w:rPr>
      </w:pPr>
      <w:r w:rsidRPr="006E7D7F">
        <w:rPr>
          <w:rFonts w:ascii="Tahoma" w:hAnsi="Tahoma" w:cs="Tahoma"/>
          <w:sz w:val="22"/>
          <w:szCs w:val="22"/>
        </w:rPr>
        <w:t xml:space="preserve">Les candidats transmettent </w:t>
      </w:r>
      <w:r w:rsidR="00691752">
        <w:rPr>
          <w:rFonts w:ascii="Tahoma" w:hAnsi="Tahoma" w:cs="Tahoma"/>
          <w:sz w:val="22"/>
          <w:szCs w:val="22"/>
        </w:rPr>
        <w:t xml:space="preserve">leur offre </w:t>
      </w:r>
      <w:r w:rsidRPr="006E7D7F">
        <w:rPr>
          <w:rFonts w:ascii="Tahoma" w:hAnsi="Tahoma" w:cs="Tahoma"/>
          <w:sz w:val="22"/>
          <w:szCs w:val="22"/>
        </w:rPr>
        <w:t xml:space="preserve">au plus </w:t>
      </w:r>
      <w:r w:rsidRPr="009A617E">
        <w:rPr>
          <w:rFonts w:ascii="Tahoma" w:hAnsi="Tahoma" w:cs="Tahoma"/>
          <w:sz w:val="22"/>
          <w:szCs w:val="22"/>
        </w:rPr>
        <w:t xml:space="preserve">tard </w:t>
      </w:r>
      <w:r w:rsidRPr="0091261A">
        <w:rPr>
          <w:rFonts w:ascii="Tahoma" w:hAnsi="Tahoma" w:cs="Tahoma"/>
          <w:sz w:val="22"/>
          <w:szCs w:val="22"/>
          <w:shd w:val="clear" w:color="auto" w:fill="FFFFFF"/>
        </w:rPr>
        <w:t xml:space="preserve">le </w:t>
      </w:r>
      <w:r w:rsidR="00383A41">
        <w:rPr>
          <w:rFonts w:ascii="Tahoma" w:hAnsi="Tahoma" w:cs="Tahoma"/>
          <w:b/>
          <w:color w:val="000000" w:themeColor="text1"/>
          <w:sz w:val="22"/>
          <w:szCs w:val="22"/>
          <w:u w:val="single"/>
          <w:shd w:val="clear" w:color="auto" w:fill="FFFFFF"/>
        </w:rPr>
        <w:t>0</w:t>
      </w:r>
      <w:r w:rsidR="007E36C3">
        <w:rPr>
          <w:rFonts w:ascii="Tahoma" w:hAnsi="Tahoma" w:cs="Tahoma"/>
          <w:b/>
          <w:color w:val="000000" w:themeColor="text1"/>
          <w:sz w:val="22"/>
          <w:szCs w:val="22"/>
          <w:u w:val="single"/>
          <w:shd w:val="clear" w:color="auto" w:fill="FFFFFF"/>
        </w:rPr>
        <w:t>9</w:t>
      </w:r>
      <w:r w:rsidR="00383A41">
        <w:rPr>
          <w:rFonts w:ascii="Tahoma" w:hAnsi="Tahoma" w:cs="Tahoma"/>
          <w:b/>
          <w:color w:val="000000" w:themeColor="text1"/>
          <w:sz w:val="22"/>
          <w:szCs w:val="22"/>
          <w:u w:val="single"/>
          <w:shd w:val="clear" w:color="auto" w:fill="FFFFFF"/>
        </w:rPr>
        <w:t xml:space="preserve"> octo</w:t>
      </w:r>
      <w:r w:rsidR="00D31361" w:rsidRPr="00971987">
        <w:rPr>
          <w:rFonts w:ascii="Tahoma" w:hAnsi="Tahoma" w:cs="Tahoma"/>
          <w:b/>
          <w:color w:val="000000" w:themeColor="text1"/>
          <w:sz w:val="22"/>
          <w:szCs w:val="22"/>
          <w:u w:val="single"/>
          <w:shd w:val="clear" w:color="auto" w:fill="FFFFFF"/>
        </w:rPr>
        <w:t>bre</w:t>
      </w:r>
      <w:r w:rsidR="00F15CF1" w:rsidRPr="00971987">
        <w:rPr>
          <w:rFonts w:ascii="Tahoma" w:hAnsi="Tahoma" w:cs="Tahoma"/>
          <w:b/>
          <w:color w:val="000000" w:themeColor="text1"/>
          <w:sz w:val="22"/>
          <w:szCs w:val="22"/>
          <w:u w:val="single"/>
          <w:shd w:val="clear" w:color="auto" w:fill="FFFFFF"/>
        </w:rPr>
        <w:t xml:space="preserve"> 202</w:t>
      </w:r>
      <w:r w:rsidR="00383A41">
        <w:rPr>
          <w:rFonts w:ascii="Tahoma" w:hAnsi="Tahoma" w:cs="Tahoma"/>
          <w:b/>
          <w:color w:val="000000" w:themeColor="text1"/>
          <w:sz w:val="22"/>
          <w:szCs w:val="22"/>
          <w:u w:val="single"/>
          <w:shd w:val="clear" w:color="auto" w:fill="FFFFFF"/>
        </w:rPr>
        <w:t>6</w:t>
      </w:r>
      <w:r w:rsidR="00D257B1" w:rsidRPr="00971987">
        <w:rPr>
          <w:rFonts w:ascii="Tahoma" w:hAnsi="Tahoma" w:cs="Tahoma"/>
          <w:b/>
          <w:color w:val="000000" w:themeColor="text1"/>
          <w:sz w:val="22"/>
          <w:szCs w:val="22"/>
          <w:u w:val="single"/>
          <w:shd w:val="clear" w:color="auto" w:fill="FFFFFF"/>
        </w:rPr>
        <w:t xml:space="preserve"> à 12 h</w:t>
      </w:r>
      <w:r w:rsidR="00950542" w:rsidRPr="00971987">
        <w:rPr>
          <w:rFonts w:ascii="Tahoma" w:hAnsi="Tahoma" w:cs="Tahoma"/>
          <w:color w:val="000000" w:themeColor="text1"/>
          <w:sz w:val="22"/>
          <w:szCs w:val="22"/>
        </w:rPr>
        <w:t>.</w:t>
      </w:r>
    </w:p>
    <w:p w14:paraId="445941A2" w14:textId="77777777" w:rsidR="00AE6E3A" w:rsidRPr="006E7D7F" w:rsidRDefault="00AE6E3A" w:rsidP="007310D5">
      <w:pPr>
        <w:ind w:left="567"/>
        <w:jc w:val="both"/>
        <w:rPr>
          <w:rFonts w:ascii="Tahoma" w:hAnsi="Tahoma" w:cs="Tahoma"/>
          <w:sz w:val="22"/>
          <w:szCs w:val="22"/>
        </w:rPr>
      </w:pPr>
    </w:p>
    <w:p w14:paraId="2F37C21D" w14:textId="77777777" w:rsidR="00AE6E3A" w:rsidRPr="006E7D7F" w:rsidRDefault="00AE6E3A" w:rsidP="007310D5">
      <w:pPr>
        <w:ind w:left="567"/>
        <w:jc w:val="both"/>
        <w:rPr>
          <w:rFonts w:ascii="Tahoma" w:hAnsi="Tahoma" w:cs="Tahoma"/>
          <w:sz w:val="22"/>
          <w:szCs w:val="22"/>
        </w:rPr>
      </w:pPr>
      <w:r w:rsidRPr="006E7D7F">
        <w:rPr>
          <w:rFonts w:ascii="Tahoma" w:hAnsi="Tahoma" w:cs="Tahoma"/>
          <w:sz w:val="22"/>
          <w:szCs w:val="22"/>
        </w:rPr>
        <w:t xml:space="preserve">Seuls pourront être ouverts les </w:t>
      </w:r>
      <w:r w:rsidR="001F5AAD">
        <w:rPr>
          <w:rFonts w:ascii="Tahoma" w:hAnsi="Tahoma" w:cs="Tahoma"/>
          <w:sz w:val="22"/>
          <w:szCs w:val="22"/>
        </w:rPr>
        <w:t>offre</w:t>
      </w:r>
      <w:r w:rsidRPr="006E7D7F">
        <w:rPr>
          <w:rFonts w:ascii="Tahoma" w:hAnsi="Tahoma" w:cs="Tahoma"/>
          <w:sz w:val="22"/>
          <w:szCs w:val="22"/>
        </w:rPr>
        <w:t>s qui ont été reçu</w:t>
      </w:r>
      <w:r w:rsidR="001F5AAD">
        <w:rPr>
          <w:rFonts w:ascii="Tahoma" w:hAnsi="Tahoma" w:cs="Tahoma"/>
          <w:sz w:val="22"/>
          <w:szCs w:val="22"/>
        </w:rPr>
        <w:t>e</w:t>
      </w:r>
      <w:r w:rsidRPr="006E7D7F">
        <w:rPr>
          <w:rFonts w:ascii="Tahoma" w:hAnsi="Tahoma" w:cs="Tahoma"/>
          <w:sz w:val="22"/>
          <w:szCs w:val="22"/>
        </w:rPr>
        <w:t>s dans les conditions prévues ci-dessus au plus tard à la date et l’heure limites qui ont été fixées pour la réception des offres.</w:t>
      </w:r>
    </w:p>
    <w:p w14:paraId="091E9959" w14:textId="77777777" w:rsidR="00AE6E3A" w:rsidRPr="00944C8C" w:rsidRDefault="00AE6E3A" w:rsidP="00400B2A">
      <w:pPr>
        <w:pStyle w:val="Titre1"/>
      </w:pPr>
      <w:bookmarkStart w:id="28" w:name="_Toc315273006"/>
      <w:bookmarkStart w:id="29" w:name="_Toc82533574"/>
      <w:r>
        <w:t>DOSSIER DE REMISE DES OFFRES</w:t>
      </w:r>
      <w:bookmarkEnd w:id="28"/>
      <w:bookmarkEnd w:id="29"/>
    </w:p>
    <w:p w14:paraId="75ED9165" w14:textId="77777777" w:rsidR="00D3549C" w:rsidRPr="00370884" w:rsidRDefault="007310D5" w:rsidP="007310D5">
      <w:pPr>
        <w:pStyle w:val="Titre2"/>
        <w:numPr>
          <w:ilvl w:val="1"/>
          <w:numId w:val="37"/>
        </w:numPr>
        <w:tabs>
          <w:tab w:val="num" w:pos="1287"/>
        </w:tabs>
        <w:spacing w:before="240" w:after="240"/>
      </w:pPr>
      <w:bookmarkStart w:id="30" w:name="_Toc82533575"/>
      <w:r>
        <w:t xml:space="preserve">Premier dossier : La </w:t>
      </w:r>
      <w:r w:rsidR="00D3549C" w:rsidRPr="00370884">
        <w:t>candidature</w:t>
      </w:r>
      <w:bookmarkEnd w:id="30"/>
    </w:p>
    <w:p w14:paraId="35EFB405" w14:textId="77777777" w:rsidR="001A48D8" w:rsidRPr="006E7D7F" w:rsidRDefault="001A48D8" w:rsidP="007310D5">
      <w:pPr>
        <w:ind w:left="567"/>
        <w:jc w:val="both"/>
        <w:rPr>
          <w:rFonts w:ascii="Tahoma" w:hAnsi="Tahoma" w:cs="Tahoma"/>
          <w:sz w:val="22"/>
          <w:szCs w:val="20"/>
        </w:rPr>
      </w:pPr>
      <w:r w:rsidRPr="006E7D7F">
        <w:rPr>
          <w:rFonts w:ascii="Tahoma" w:hAnsi="Tahoma" w:cs="Tahoma"/>
          <w:sz w:val="22"/>
          <w:szCs w:val="20"/>
        </w:rPr>
        <w:t xml:space="preserve">Dans ce </w:t>
      </w:r>
      <w:r w:rsidR="001F5AAD">
        <w:rPr>
          <w:rFonts w:ascii="Tahoma" w:hAnsi="Tahoma" w:cs="Tahoma"/>
          <w:sz w:val="22"/>
          <w:szCs w:val="20"/>
        </w:rPr>
        <w:t>dossier</w:t>
      </w:r>
      <w:r w:rsidRPr="006E7D7F">
        <w:rPr>
          <w:rFonts w:ascii="Tahoma" w:hAnsi="Tahoma" w:cs="Tahoma"/>
          <w:sz w:val="22"/>
          <w:szCs w:val="20"/>
        </w:rPr>
        <w:t xml:space="preserve">, le candidat devra produire les pièces suivantes complétées, signées et paraphées : </w:t>
      </w:r>
    </w:p>
    <w:p w14:paraId="47DA060C" w14:textId="77777777" w:rsidR="001A48D8" w:rsidRPr="00331B4C" w:rsidRDefault="001A48D8" w:rsidP="00AF6973">
      <w:pPr>
        <w:ind w:left="1418"/>
        <w:jc w:val="both"/>
        <w:rPr>
          <w:rFonts w:ascii="Tahoma" w:hAnsi="Tahoma" w:cs="Tahoma"/>
          <w:sz w:val="22"/>
          <w:szCs w:val="22"/>
        </w:rPr>
      </w:pPr>
    </w:p>
    <w:p w14:paraId="1226D939" w14:textId="77777777" w:rsidR="001A48D8" w:rsidRPr="006E7D7F" w:rsidRDefault="001A48D8" w:rsidP="007310D5">
      <w:pPr>
        <w:numPr>
          <w:ilvl w:val="0"/>
          <w:numId w:val="26"/>
        </w:numPr>
        <w:tabs>
          <w:tab w:val="num" w:pos="720"/>
        </w:tabs>
        <w:ind w:left="1276" w:hanging="425"/>
        <w:jc w:val="both"/>
        <w:rPr>
          <w:rFonts w:ascii="Tahoma" w:hAnsi="Tahoma" w:cs="Tahoma"/>
          <w:sz w:val="22"/>
          <w:szCs w:val="20"/>
        </w:rPr>
      </w:pPr>
      <w:r w:rsidRPr="006E7D7F">
        <w:rPr>
          <w:rFonts w:ascii="Tahoma" w:hAnsi="Tahoma" w:cs="Tahoma"/>
          <w:sz w:val="22"/>
          <w:szCs w:val="20"/>
        </w:rPr>
        <w:t>Formulaire DC1 ou lettre de candidature, faisant apparaître le cas échéant les membres du groupement.</w:t>
      </w:r>
    </w:p>
    <w:p w14:paraId="77681188" w14:textId="77777777" w:rsidR="001A48D8" w:rsidRPr="00D92897" w:rsidRDefault="001A48D8" w:rsidP="00AF75B3">
      <w:pPr>
        <w:ind w:left="709" w:hanging="425"/>
        <w:jc w:val="both"/>
        <w:rPr>
          <w:rFonts w:ascii="Tahoma" w:hAnsi="Tahoma" w:cs="Tahoma"/>
          <w:sz w:val="22"/>
          <w:szCs w:val="22"/>
        </w:rPr>
      </w:pPr>
    </w:p>
    <w:p w14:paraId="6E758697" w14:textId="77777777" w:rsidR="001A48D8" w:rsidRPr="001F3186" w:rsidRDefault="001A48D8" w:rsidP="001F3186">
      <w:pPr>
        <w:numPr>
          <w:ilvl w:val="0"/>
          <w:numId w:val="26"/>
        </w:numPr>
        <w:tabs>
          <w:tab w:val="num" w:pos="1276"/>
        </w:tabs>
        <w:spacing w:line="360" w:lineRule="auto"/>
        <w:ind w:left="1276" w:hanging="425"/>
        <w:jc w:val="both"/>
        <w:rPr>
          <w:rFonts w:ascii="Tahoma" w:hAnsi="Tahoma" w:cs="Tahoma"/>
          <w:sz w:val="22"/>
          <w:szCs w:val="20"/>
        </w:rPr>
      </w:pPr>
      <w:r w:rsidRPr="006E7D7F">
        <w:rPr>
          <w:rFonts w:ascii="Tahoma" w:hAnsi="Tahoma" w:cs="Tahoma"/>
          <w:sz w:val="22"/>
          <w:szCs w:val="20"/>
        </w:rPr>
        <w:t>Formulaires DC2</w:t>
      </w:r>
      <w:r w:rsidR="00362181">
        <w:rPr>
          <w:rFonts w:ascii="Tahoma" w:hAnsi="Tahoma" w:cs="Tahoma"/>
          <w:sz w:val="22"/>
          <w:szCs w:val="20"/>
        </w:rPr>
        <w:t xml:space="preserve"> </w:t>
      </w:r>
      <w:r w:rsidRPr="001F3186">
        <w:rPr>
          <w:rFonts w:ascii="Tahoma" w:hAnsi="Tahoma" w:cs="Tahoma"/>
          <w:sz w:val="22"/>
          <w:szCs w:val="20"/>
        </w:rPr>
        <w:t>ou la liste des pièces suivantes :</w:t>
      </w:r>
    </w:p>
    <w:p w14:paraId="2DB9362F" w14:textId="77777777" w:rsidR="001A48D8" w:rsidRPr="006E7D7F" w:rsidRDefault="001A48D8" w:rsidP="00AF75B3">
      <w:pPr>
        <w:numPr>
          <w:ilvl w:val="1"/>
          <w:numId w:val="9"/>
        </w:numPr>
        <w:ind w:left="426" w:hanging="426"/>
        <w:jc w:val="both"/>
        <w:rPr>
          <w:rFonts w:ascii="Tahoma" w:hAnsi="Tahoma" w:cs="Tahoma"/>
          <w:sz w:val="22"/>
          <w:szCs w:val="20"/>
        </w:rPr>
      </w:pPr>
      <w:r w:rsidRPr="006E7D7F">
        <w:rPr>
          <w:rFonts w:ascii="Tahoma" w:hAnsi="Tahoma" w:cs="Tahoma"/>
          <w:sz w:val="22"/>
          <w:szCs w:val="20"/>
        </w:rPr>
        <w:t>Si le candidat est en redressement judiciaire, joindre la copie du ou des jugements prononcés à cet effet.</w:t>
      </w:r>
    </w:p>
    <w:p w14:paraId="35606F22" w14:textId="77777777" w:rsidR="001A48D8" w:rsidRPr="006E7D7F" w:rsidRDefault="001A48D8" w:rsidP="00AF75B3">
      <w:pPr>
        <w:numPr>
          <w:ilvl w:val="1"/>
          <w:numId w:val="9"/>
        </w:numPr>
        <w:ind w:left="426" w:hanging="426"/>
        <w:jc w:val="both"/>
        <w:rPr>
          <w:rFonts w:ascii="Tahoma" w:hAnsi="Tahoma" w:cs="Tahoma"/>
          <w:sz w:val="22"/>
          <w:szCs w:val="20"/>
        </w:rPr>
      </w:pPr>
      <w:r w:rsidRPr="006E7D7F">
        <w:rPr>
          <w:rFonts w:ascii="Tahoma" w:hAnsi="Tahoma" w:cs="Tahoma"/>
          <w:sz w:val="22"/>
          <w:szCs w:val="20"/>
        </w:rPr>
        <w:t>Déclaration sur l’honneur que le candidat ne fait pas l’objet d’une interdiction de concourir aux marchés publics, ou règles d’effet équivalent pour les candidats non établis en France.</w:t>
      </w:r>
    </w:p>
    <w:p w14:paraId="4F943ED2" w14:textId="77777777" w:rsidR="001A48D8" w:rsidRPr="006E7D7F" w:rsidRDefault="001A48D8" w:rsidP="00AF75B3">
      <w:pPr>
        <w:numPr>
          <w:ilvl w:val="1"/>
          <w:numId w:val="9"/>
        </w:numPr>
        <w:ind w:left="426" w:hanging="426"/>
        <w:jc w:val="both"/>
        <w:rPr>
          <w:rFonts w:ascii="Tahoma" w:hAnsi="Tahoma" w:cs="Tahoma"/>
          <w:sz w:val="22"/>
          <w:szCs w:val="20"/>
        </w:rPr>
      </w:pPr>
      <w:r w:rsidRPr="006E7D7F">
        <w:rPr>
          <w:rFonts w:ascii="Tahoma" w:hAnsi="Tahoma" w:cs="Tahoma"/>
          <w:sz w:val="22"/>
          <w:szCs w:val="20"/>
        </w:rPr>
        <w:t xml:space="preserve">Déclaration sur l’honneur que le candidat n’a pas fait l’objet, au cours des cinq dernières années d’une condamnation inscrite au bulletin n°2 du casier judiciaire pour les infractions visées aux articles L </w:t>
      </w:r>
      <w:r w:rsidR="00D92897">
        <w:rPr>
          <w:rFonts w:ascii="Tahoma" w:hAnsi="Tahoma" w:cs="Tahoma"/>
          <w:sz w:val="22"/>
          <w:szCs w:val="20"/>
        </w:rPr>
        <w:t>8221-1</w:t>
      </w:r>
      <w:r w:rsidRPr="006E7D7F">
        <w:rPr>
          <w:rFonts w:ascii="Tahoma" w:hAnsi="Tahoma" w:cs="Tahoma"/>
          <w:sz w:val="22"/>
          <w:szCs w:val="20"/>
        </w:rPr>
        <w:t xml:space="preserve">, L </w:t>
      </w:r>
      <w:r w:rsidR="00D92897">
        <w:rPr>
          <w:rFonts w:ascii="Tahoma" w:hAnsi="Tahoma" w:cs="Tahoma"/>
          <w:sz w:val="22"/>
          <w:szCs w:val="20"/>
        </w:rPr>
        <w:t>8221</w:t>
      </w:r>
      <w:r w:rsidRPr="006E7D7F">
        <w:rPr>
          <w:rFonts w:ascii="Tahoma" w:hAnsi="Tahoma" w:cs="Tahoma"/>
          <w:sz w:val="22"/>
          <w:szCs w:val="20"/>
        </w:rPr>
        <w:t>-</w:t>
      </w:r>
      <w:r w:rsidR="00D92897">
        <w:rPr>
          <w:rFonts w:ascii="Tahoma" w:hAnsi="Tahoma" w:cs="Tahoma"/>
          <w:sz w:val="22"/>
          <w:szCs w:val="20"/>
        </w:rPr>
        <w:t>3</w:t>
      </w:r>
      <w:r w:rsidRPr="006E7D7F">
        <w:rPr>
          <w:rFonts w:ascii="Tahoma" w:hAnsi="Tahoma" w:cs="Tahoma"/>
          <w:sz w:val="22"/>
          <w:szCs w:val="20"/>
        </w:rPr>
        <w:t>, L</w:t>
      </w:r>
      <w:r w:rsidR="00D92897">
        <w:rPr>
          <w:rFonts w:ascii="Tahoma" w:hAnsi="Tahoma" w:cs="Tahoma"/>
          <w:sz w:val="22"/>
          <w:szCs w:val="20"/>
        </w:rPr>
        <w:t xml:space="preserve"> 8221</w:t>
      </w:r>
      <w:r w:rsidRPr="006E7D7F">
        <w:rPr>
          <w:rFonts w:ascii="Tahoma" w:hAnsi="Tahoma" w:cs="Tahoma"/>
          <w:sz w:val="22"/>
          <w:szCs w:val="20"/>
        </w:rPr>
        <w:t>-</w:t>
      </w:r>
      <w:r w:rsidR="00D92897">
        <w:rPr>
          <w:rFonts w:ascii="Tahoma" w:hAnsi="Tahoma" w:cs="Tahoma"/>
          <w:sz w:val="22"/>
          <w:szCs w:val="20"/>
        </w:rPr>
        <w:t>5</w:t>
      </w:r>
      <w:r w:rsidRPr="006E7D7F">
        <w:rPr>
          <w:rFonts w:ascii="Tahoma" w:hAnsi="Tahoma" w:cs="Tahoma"/>
          <w:sz w:val="22"/>
          <w:szCs w:val="20"/>
        </w:rPr>
        <w:t xml:space="preserve">, L </w:t>
      </w:r>
      <w:r w:rsidR="00D92897">
        <w:rPr>
          <w:rFonts w:ascii="Tahoma" w:hAnsi="Tahoma" w:cs="Tahoma"/>
          <w:sz w:val="22"/>
          <w:szCs w:val="20"/>
        </w:rPr>
        <w:t>8231-1,</w:t>
      </w:r>
      <w:r w:rsidRPr="006E7D7F">
        <w:rPr>
          <w:rFonts w:ascii="Tahoma" w:hAnsi="Tahoma" w:cs="Tahoma"/>
          <w:sz w:val="22"/>
          <w:szCs w:val="20"/>
        </w:rPr>
        <w:t xml:space="preserve"> L </w:t>
      </w:r>
      <w:r w:rsidR="00D92897">
        <w:rPr>
          <w:rFonts w:ascii="Tahoma" w:hAnsi="Tahoma" w:cs="Tahoma"/>
          <w:sz w:val="22"/>
          <w:szCs w:val="20"/>
        </w:rPr>
        <w:t>8241</w:t>
      </w:r>
      <w:r w:rsidRPr="006E7D7F">
        <w:rPr>
          <w:rFonts w:ascii="Tahoma" w:hAnsi="Tahoma" w:cs="Tahoma"/>
          <w:sz w:val="22"/>
          <w:szCs w:val="20"/>
        </w:rPr>
        <w:t>-</w:t>
      </w:r>
      <w:r w:rsidR="00D92897">
        <w:rPr>
          <w:rFonts w:ascii="Tahoma" w:hAnsi="Tahoma" w:cs="Tahoma"/>
          <w:sz w:val="22"/>
          <w:szCs w:val="20"/>
        </w:rPr>
        <w:t xml:space="preserve">1, </w:t>
      </w:r>
      <w:r w:rsidRPr="006E7D7F">
        <w:rPr>
          <w:rFonts w:ascii="Tahoma" w:hAnsi="Tahoma" w:cs="Tahoma"/>
          <w:sz w:val="22"/>
          <w:szCs w:val="20"/>
        </w:rPr>
        <w:t>du code du travail, ou règles d’effet équivalent pour les candidats non établis en France.</w:t>
      </w:r>
    </w:p>
    <w:p w14:paraId="053AE578" w14:textId="77777777" w:rsidR="001A48D8" w:rsidRPr="006E7D7F" w:rsidRDefault="001A48D8" w:rsidP="00AF75B3">
      <w:pPr>
        <w:numPr>
          <w:ilvl w:val="1"/>
          <w:numId w:val="9"/>
        </w:numPr>
        <w:ind w:left="426" w:hanging="426"/>
        <w:jc w:val="both"/>
        <w:rPr>
          <w:rFonts w:ascii="Tahoma" w:hAnsi="Tahoma" w:cs="Tahoma"/>
          <w:sz w:val="22"/>
          <w:szCs w:val="20"/>
        </w:rPr>
      </w:pPr>
      <w:r w:rsidRPr="006E7D7F">
        <w:rPr>
          <w:rFonts w:ascii="Tahoma" w:hAnsi="Tahoma" w:cs="Tahoma"/>
          <w:sz w:val="22"/>
          <w:szCs w:val="20"/>
        </w:rPr>
        <w:t xml:space="preserve">Attestation sur l’honneur certifiant que le travail sera réalisé avec des salariés employés régulièrement au regard des articles </w:t>
      </w:r>
      <w:r w:rsidR="001F3186">
        <w:rPr>
          <w:rFonts w:ascii="Tahoma" w:hAnsi="Tahoma" w:cs="Tahoma"/>
          <w:sz w:val="22"/>
          <w:szCs w:val="20"/>
        </w:rPr>
        <w:t>L 8251-1 et L 8251-2</w:t>
      </w:r>
      <w:r w:rsidRPr="006E7D7F">
        <w:rPr>
          <w:rFonts w:ascii="Tahoma" w:hAnsi="Tahoma" w:cs="Tahoma"/>
          <w:sz w:val="22"/>
          <w:szCs w:val="20"/>
        </w:rPr>
        <w:t xml:space="preserve"> du code du travail, ou règles d’effet équivalent pour les candidats non établis en France.</w:t>
      </w:r>
    </w:p>
    <w:p w14:paraId="3F81E4A4" w14:textId="2A1116E0" w:rsidR="001A48D8" w:rsidRPr="006E7D7F" w:rsidRDefault="001A48D8" w:rsidP="00AF75B3">
      <w:pPr>
        <w:numPr>
          <w:ilvl w:val="1"/>
          <w:numId w:val="9"/>
        </w:numPr>
        <w:ind w:left="426" w:hanging="426"/>
        <w:jc w:val="both"/>
        <w:rPr>
          <w:rFonts w:ascii="Tahoma" w:hAnsi="Tahoma" w:cs="Tahoma"/>
          <w:sz w:val="22"/>
          <w:szCs w:val="20"/>
        </w:rPr>
      </w:pPr>
      <w:r w:rsidRPr="006E7D7F">
        <w:rPr>
          <w:rFonts w:ascii="Tahoma" w:hAnsi="Tahoma" w:cs="Tahoma"/>
          <w:sz w:val="22"/>
          <w:szCs w:val="20"/>
        </w:rPr>
        <w:t>Déclaration concernant le chiffre d’affaires global HT des trois dernières années ou des exercices clos</w:t>
      </w:r>
      <w:r w:rsidR="007E36C3">
        <w:rPr>
          <w:rFonts w:ascii="Tahoma" w:hAnsi="Tahoma" w:cs="Tahoma"/>
          <w:sz w:val="22"/>
          <w:szCs w:val="20"/>
        </w:rPr>
        <w:t>.</w:t>
      </w:r>
    </w:p>
    <w:p w14:paraId="752D3C52" w14:textId="77777777" w:rsidR="001A48D8" w:rsidRPr="006E7D7F" w:rsidRDefault="001A48D8" w:rsidP="00AF75B3">
      <w:pPr>
        <w:numPr>
          <w:ilvl w:val="1"/>
          <w:numId w:val="9"/>
        </w:numPr>
        <w:ind w:left="426" w:hanging="426"/>
        <w:jc w:val="both"/>
        <w:rPr>
          <w:rFonts w:ascii="Tahoma" w:hAnsi="Tahoma" w:cs="Tahoma"/>
          <w:sz w:val="22"/>
          <w:szCs w:val="20"/>
        </w:rPr>
      </w:pPr>
      <w:r w:rsidRPr="006E7D7F">
        <w:rPr>
          <w:rFonts w:ascii="Tahoma" w:hAnsi="Tahoma" w:cs="Tahoma"/>
          <w:sz w:val="22"/>
          <w:szCs w:val="20"/>
        </w:rPr>
        <w:lastRenderedPageBreak/>
        <w:t>Pouvoir de la personne habilitée pour engager le candidat y compris en cas de groupement, le cas échéant, les habilitations pour représenter les entreprises au stade de la passation du marché.</w:t>
      </w:r>
    </w:p>
    <w:p w14:paraId="63700056" w14:textId="77777777" w:rsidR="001A48D8" w:rsidRPr="006E7D7F" w:rsidRDefault="001A48D8" w:rsidP="00AF75B3">
      <w:pPr>
        <w:numPr>
          <w:ilvl w:val="1"/>
          <w:numId w:val="9"/>
        </w:numPr>
        <w:ind w:left="426" w:hanging="426"/>
        <w:jc w:val="both"/>
        <w:rPr>
          <w:rFonts w:ascii="Tahoma" w:hAnsi="Tahoma" w:cs="Tahoma"/>
          <w:sz w:val="22"/>
          <w:szCs w:val="20"/>
        </w:rPr>
      </w:pPr>
      <w:r w:rsidRPr="006E7D7F">
        <w:rPr>
          <w:rFonts w:ascii="Tahoma" w:hAnsi="Tahoma" w:cs="Tahoma"/>
          <w:sz w:val="22"/>
          <w:szCs w:val="20"/>
        </w:rPr>
        <w:t>Description des effectifs du candidat.</w:t>
      </w:r>
    </w:p>
    <w:p w14:paraId="5AC9C878" w14:textId="77777777" w:rsidR="001A48D8" w:rsidRPr="00BF4CF3" w:rsidRDefault="001A48D8" w:rsidP="00AF75B3">
      <w:pPr>
        <w:numPr>
          <w:ilvl w:val="1"/>
          <w:numId w:val="9"/>
        </w:numPr>
        <w:ind w:left="426" w:hanging="426"/>
        <w:jc w:val="both"/>
        <w:rPr>
          <w:rFonts w:ascii="Tahoma" w:hAnsi="Tahoma" w:cs="Tahoma"/>
          <w:sz w:val="22"/>
          <w:szCs w:val="20"/>
        </w:rPr>
      </w:pPr>
      <w:r w:rsidRPr="006E7D7F">
        <w:rPr>
          <w:rFonts w:ascii="Tahoma" w:hAnsi="Tahoma" w:cs="Tahoma"/>
          <w:sz w:val="22"/>
          <w:szCs w:val="20"/>
        </w:rPr>
        <w:t>Déclaration indiquant l’outillage, le matériel et l’équipement technique dont le candidat dispose pour l’exécution de la prestation.</w:t>
      </w:r>
    </w:p>
    <w:p w14:paraId="0A1C8CA6" w14:textId="77777777" w:rsidR="001A48D8" w:rsidRPr="006E7D7F" w:rsidRDefault="001A48D8" w:rsidP="00AF75B3">
      <w:pPr>
        <w:keepLines/>
        <w:numPr>
          <w:ilvl w:val="1"/>
          <w:numId w:val="9"/>
        </w:numPr>
        <w:ind w:left="426" w:hanging="426"/>
        <w:jc w:val="both"/>
        <w:rPr>
          <w:rFonts w:ascii="Tahoma" w:hAnsi="Tahoma" w:cs="Tahoma"/>
          <w:noProof/>
          <w:snapToGrid w:val="0"/>
          <w:sz w:val="22"/>
          <w:szCs w:val="22"/>
        </w:rPr>
      </w:pPr>
      <w:r w:rsidRPr="006E7D7F">
        <w:rPr>
          <w:rFonts w:ascii="Tahoma" w:hAnsi="Tahoma" w:cs="Tahoma"/>
          <w:noProof/>
          <w:snapToGrid w:val="0"/>
          <w:sz w:val="22"/>
          <w:szCs w:val="22"/>
        </w:rPr>
        <w:t>Certificats établis par des services chargés du contrôle de la qualité et habilités à attester la conformité des services à des spécifications ou des normes. Il sera toutefois accepté d’autres preuves de mesures équivalentes de garantie de la qualité produites par les prestataires de services, si ceux-ci n’ont pas accès à ces certificats ou n’ont aucune possibilité de les obtenir dans les délais fixés (DC2).</w:t>
      </w:r>
    </w:p>
    <w:p w14:paraId="044C62BF" w14:textId="77777777" w:rsidR="001A48D8" w:rsidRPr="006E7D7F" w:rsidRDefault="001A48D8" w:rsidP="00AF75B3">
      <w:pPr>
        <w:keepLines/>
        <w:numPr>
          <w:ilvl w:val="1"/>
          <w:numId w:val="9"/>
        </w:numPr>
        <w:ind w:left="426" w:hanging="426"/>
        <w:jc w:val="both"/>
        <w:rPr>
          <w:rFonts w:ascii="Tahoma" w:hAnsi="Tahoma" w:cs="Tahoma"/>
          <w:noProof/>
          <w:snapToGrid w:val="0"/>
          <w:sz w:val="22"/>
          <w:szCs w:val="22"/>
        </w:rPr>
      </w:pPr>
      <w:r w:rsidRPr="006E7D7F">
        <w:rPr>
          <w:rFonts w:ascii="Tahoma" w:hAnsi="Tahoma" w:cs="Tahoma"/>
          <w:noProof/>
          <w:snapToGrid w:val="0"/>
          <w:sz w:val="22"/>
          <w:szCs w:val="22"/>
        </w:rPr>
        <w:t>Certificats de qualification professionnelles. La preuve de la capacité de l’entreprise peut être apportée par tout moyen, notamment par des certificats d’identité professionnelle ou des références de travaux attestant de la compétence de l’entreprise à réaliser la prestation pour laquelle elle se porte candidate.</w:t>
      </w:r>
    </w:p>
    <w:p w14:paraId="0174F3D6" w14:textId="77777777" w:rsidR="001A48D8" w:rsidRPr="006E7D7F" w:rsidRDefault="001A48D8" w:rsidP="00AF75B3">
      <w:pPr>
        <w:numPr>
          <w:ilvl w:val="1"/>
          <w:numId w:val="9"/>
        </w:numPr>
        <w:ind w:left="426" w:hanging="426"/>
        <w:jc w:val="both"/>
        <w:rPr>
          <w:rFonts w:ascii="Tahoma" w:hAnsi="Tahoma" w:cs="Tahoma"/>
          <w:sz w:val="22"/>
          <w:szCs w:val="20"/>
        </w:rPr>
      </w:pPr>
      <w:r w:rsidRPr="006E7D7F">
        <w:rPr>
          <w:rFonts w:ascii="Tahoma" w:hAnsi="Tahoma" w:cs="Tahoma"/>
          <w:sz w:val="22"/>
          <w:szCs w:val="20"/>
        </w:rPr>
        <w:t>Références : liste des principales prestations analogues effectuées au cours de ces trois dernières années indiquant notamment le montant, la date et le destinataire public ou privé – joindre des références contrôlables (nom et coordonnées de chaque correspondant).</w:t>
      </w:r>
    </w:p>
    <w:p w14:paraId="7EBAFFED" w14:textId="77777777" w:rsidR="001A48D8" w:rsidRPr="006E7D7F" w:rsidRDefault="001A48D8" w:rsidP="00AF6973">
      <w:pPr>
        <w:spacing w:line="360" w:lineRule="auto"/>
        <w:jc w:val="both"/>
        <w:rPr>
          <w:rFonts w:ascii="Tahoma" w:hAnsi="Tahoma" w:cs="Tahoma"/>
          <w:sz w:val="22"/>
          <w:szCs w:val="20"/>
        </w:rPr>
      </w:pPr>
    </w:p>
    <w:p w14:paraId="66F92739" w14:textId="77777777" w:rsidR="001A48D8" w:rsidRPr="006E7D7F" w:rsidRDefault="001A48D8" w:rsidP="007310D5">
      <w:pPr>
        <w:numPr>
          <w:ilvl w:val="0"/>
          <w:numId w:val="27"/>
        </w:numPr>
        <w:ind w:left="1134" w:hanging="425"/>
        <w:jc w:val="both"/>
        <w:rPr>
          <w:rFonts w:ascii="Tahoma" w:hAnsi="Tahoma" w:cs="Tahoma"/>
          <w:sz w:val="22"/>
          <w:szCs w:val="20"/>
        </w:rPr>
      </w:pPr>
      <w:r w:rsidRPr="006E7D7F">
        <w:rPr>
          <w:rFonts w:ascii="Tahoma" w:hAnsi="Tahoma" w:cs="Tahoma"/>
          <w:sz w:val="22"/>
          <w:szCs w:val="20"/>
        </w:rPr>
        <w:t>Un extrait de l'inscription au registre du commerce et des sociétés (KBIS) ou au répertoire des métiers.</w:t>
      </w:r>
    </w:p>
    <w:p w14:paraId="7F62B24F" w14:textId="77777777" w:rsidR="001A48D8" w:rsidRPr="007D4D5A" w:rsidRDefault="001A48D8" w:rsidP="007310D5">
      <w:pPr>
        <w:ind w:left="1134"/>
        <w:jc w:val="both"/>
        <w:rPr>
          <w:rFonts w:ascii="Tahoma" w:hAnsi="Tahoma" w:cs="Tahoma"/>
          <w:sz w:val="22"/>
          <w:szCs w:val="22"/>
        </w:rPr>
      </w:pPr>
    </w:p>
    <w:p w14:paraId="085F8387" w14:textId="77777777" w:rsidR="001A48D8" w:rsidRPr="006E7D7F" w:rsidRDefault="001A48D8" w:rsidP="00EB4EF1">
      <w:pPr>
        <w:numPr>
          <w:ilvl w:val="0"/>
          <w:numId w:val="27"/>
        </w:numPr>
        <w:ind w:left="1134" w:hanging="425"/>
        <w:jc w:val="both"/>
        <w:rPr>
          <w:rFonts w:ascii="Tahoma" w:hAnsi="Tahoma" w:cs="Tahoma"/>
          <w:sz w:val="22"/>
          <w:szCs w:val="20"/>
        </w:rPr>
      </w:pPr>
      <w:r w:rsidRPr="006E7D7F">
        <w:rPr>
          <w:rFonts w:ascii="Tahoma" w:hAnsi="Tahoma" w:cs="Tahoma"/>
          <w:sz w:val="22"/>
          <w:szCs w:val="20"/>
        </w:rPr>
        <w:t xml:space="preserve">Attestations d’assurances </w:t>
      </w:r>
      <w:r w:rsidR="001F5AAD">
        <w:rPr>
          <w:rFonts w:ascii="Tahoma" w:hAnsi="Tahoma" w:cs="Tahoma"/>
          <w:sz w:val="22"/>
          <w:szCs w:val="20"/>
        </w:rPr>
        <w:t xml:space="preserve">Responsabilité Civile et Décennale </w:t>
      </w:r>
      <w:r w:rsidRPr="006E7D7F">
        <w:rPr>
          <w:rFonts w:ascii="Tahoma" w:hAnsi="Tahoma" w:cs="Tahoma"/>
          <w:sz w:val="22"/>
          <w:szCs w:val="20"/>
        </w:rPr>
        <w:t>en cours de validité. A produire par l’entreprise</w:t>
      </w:r>
      <w:r w:rsidR="00A01B2D">
        <w:rPr>
          <w:rFonts w:ascii="Tahoma" w:hAnsi="Tahoma" w:cs="Tahoma"/>
          <w:sz w:val="22"/>
          <w:szCs w:val="20"/>
        </w:rPr>
        <w:t xml:space="preserve"> au plus tard à la notification du marché</w:t>
      </w:r>
      <w:r w:rsidRPr="006E7D7F">
        <w:rPr>
          <w:rFonts w:ascii="Tahoma" w:hAnsi="Tahoma" w:cs="Tahoma"/>
          <w:sz w:val="22"/>
          <w:szCs w:val="20"/>
        </w:rPr>
        <w:t>.</w:t>
      </w:r>
    </w:p>
    <w:p w14:paraId="53458B36" w14:textId="77777777" w:rsidR="001A48D8" w:rsidRPr="007D4D5A" w:rsidRDefault="001A48D8" w:rsidP="007310D5">
      <w:pPr>
        <w:ind w:left="1134"/>
        <w:contextualSpacing/>
        <w:jc w:val="both"/>
        <w:rPr>
          <w:rFonts w:ascii="Tahoma" w:hAnsi="Tahoma" w:cs="Tahoma"/>
          <w:sz w:val="22"/>
          <w:szCs w:val="22"/>
        </w:rPr>
      </w:pPr>
    </w:p>
    <w:p w14:paraId="2DFA8729" w14:textId="77777777" w:rsidR="00A01B2D" w:rsidRPr="00D87361" w:rsidRDefault="00A01B2D" w:rsidP="007310D5">
      <w:pPr>
        <w:ind w:left="567"/>
        <w:jc w:val="both"/>
        <w:rPr>
          <w:rFonts w:ascii="Tahoma" w:hAnsi="Tahoma" w:cs="Tahoma"/>
          <w:sz w:val="22"/>
          <w:szCs w:val="22"/>
        </w:rPr>
      </w:pPr>
    </w:p>
    <w:p w14:paraId="7F2002FD" w14:textId="77777777" w:rsidR="001A48D8" w:rsidRPr="006E7D7F" w:rsidRDefault="001A48D8" w:rsidP="007310D5">
      <w:pPr>
        <w:ind w:left="567"/>
        <w:jc w:val="both"/>
        <w:rPr>
          <w:rFonts w:ascii="Tahoma" w:hAnsi="Tahoma" w:cs="Tahoma"/>
          <w:sz w:val="22"/>
          <w:szCs w:val="20"/>
        </w:rPr>
      </w:pPr>
      <w:r w:rsidRPr="006E7D7F">
        <w:rPr>
          <w:rFonts w:ascii="Tahoma" w:hAnsi="Tahoma" w:cs="Tahoma"/>
          <w:sz w:val="22"/>
          <w:szCs w:val="20"/>
        </w:rPr>
        <w:t xml:space="preserve">Les pièces devront être </w:t>
      </w:r>
      <w:r w:rsidR="00A01B2D">
        <w:rPr>
          <w:rFonts w:ascii="Tahoma" w:hAnsi="Tahoma" w:cs="Tahoma"/>
          <w:sz w:val="22"/>
          <w:szCs w:val="20"/>
        </w:rPr>
        <w:t>impérativement jointes dans le dossier</w:t>
      </w:r>
      <w:r w:rsidRPr="006E7D7F">
        <w:rPr>
          <w:rFonts w:ascii="Tahoma" w:hAnsi="Tahoma" w:cs="Tahoma"/>
          <w:sz w:val="22"/>
          <w:szCs w:val="20"/>
        </w:rPr>
        <w:t xml:space="preserve"> de candidature, sous peine d’élimination du candidat.</w:t>
      </w:r>
    </w:p>
    <w:p w14:paraId="0A1F8E9D" w14:textId="77777777" w:rsidR="001A48D8" w:rsidRPr="00D87361" w:rsidRDefault="001A48D8" w:rsidP="007310D5">
      <w:pPr>
        <w:ind w:left="567"/>
        <w:jc w:val="both"/>
        <w:rPr>
          <w:rFonts w:ascii="Tahoma" w:hAnsi="Tahoma" w:cs="Tahoma"/>
          <w:sz w:val="22"/>
          <w:szCs w:val="22"/>
        </w:rPr>
      </w:pPr>
    </w:p>
    <w:p w14:paraId="77AEC352" w14:textId="2F246881" w:rsidR="001A48D8" w:rsidRDefault="00527243" w:rsidP="007310D5">
      <w:pPr>
        <w:ind w:left="567"/>
        <w:jc w:val="both"/>
        <w:rPr>
          <w:rFonts w:ascii="Tahoma" w:hAnsi="Tahoma" w:cs="Tahoma"/>
          <w:sz w:val="22"/>
          <w:szCs w:val="20"/>
        </w:rPr>
      </w:pPr>
      <w:r w:rsidRPr="00527243">
        <w:rPr>
          <w:rFonts w:ascii="Tahoma" w:hAnsi="Tahoma" w:cs="Tahoma"/>
          <w:sz w:val="22"/>
          <w:szCs w:val="20"/>
          <w:u w:val="single"/>
        </w:rPr>
        <w:t>Nota :</w:t>
      </w:r>
      <w:r>
        <w:rPr>
          <w:rFonts w:ascii="Tahoma" w:hAnsi="Tahoma" w:cs="Tahoma"/>
          <w:sz w:val="22"/>
          <w:szCs w:val="20"/>
        </w:rPr>
        <w:t xml:space="preserve"> </w:t>
      </w:r>
      <w:r w:rsidR="001A48D8" w:rsidRPr="006E7D7F">
        <w:rPr>
          <w:rFonts w:ascii="Tahoma" w:hAnsi="Tahoma" w:cs="Tahoma"/>
          <w:sz w:val="22"/>
          <w:szCs w:val="20"/>
        </w:rPr>
        <w:t>le marché ne pourra être attribué au candidat retenu que sous réserve qu’il produise les certificats fiscaux</w:t>
      </w:r>
      <w:r w:rsidR="00971987">
        <w:rPr>
          <w:rFonts w:ascii="Tahoma" w:hAnsi="Tahoma" w:cs="Tahoma"/>
          <w:sz w:val="22"/>
          <w:szCs w:val="20"/>
        </w:rPr>
        <w:t xml:space="preserve"> et sociaux dans un délai de sept</w:t>
      </w:r>
      <w:r w:rsidR="001A48D8" w:rsidRPr="006E7D7F">
        <w:rPr>
          <w:rFonts w:ascii="Tahoma" w:hAnsi="Tahoma" w:cs="Tahoma"/>
          <w:sz w:val="22"/>
          <w:szCs w:val="20"/>
        </w:rPr>
        <w:t xml:space="preserve"> jours</w:t>
      </w:r>
      <w:r w:rsidR="00A01B2D">
        <w:rPr>
          <w:rFonts w:ascii="Tahoma" w:hAnsi="Tahoma" w:cs="Tahoma"/>
          <w:sz w:val="22"/>
          <w:szCs w:val="20"/>
        </w:rPr>
        <w:t xml:space="preserve"> (NOTI2)</w:t>
      </w:r>
      <w:r>
        <w:rPr>
          <w:rFonts w:ascii="Tahoma" w:hAnsi="Tahoma" w:cs="Tahoma"/>
          <w:sz w:val="22"/>
          <w:szCs w:val="20"/>
        </w:rPr>
        <w:t xml:space="preserve"> à réception du courrier l’informant que son offre est retenue</w:t>
      </w:r>
      <w:r w:rsidR="001A48D8" w:rsidRPr="006E7D7F">
        <w:rPr>
          <w:rFonts w:ascii="Tahoma" w:hAnsi="Tahoma" w:cs="Tahoma"/>
          <w:sz w:val="22"/>
          <w:szCs w:val="20"/>
        </w:rPr>
        <w:t>.</w:t>
      </w:r>
    </w:p>
    <w:p w14:paraId="06881A07" w14:textId="77777777" w:rsidR="00B03538" w:rsidRDefault="00B03538" w:rsidP="007310D5">
      <w:pPr>
        <w:ind w:left="567"/>
        <w:jc w:val="both"/>
        <w:rPr>
          <w:rFonts w:ascii="Tahoma" w:hAnsi="Tahoma" w:cs="Tahoma"/>
          <w:sz w:val="22"/>
          <w:szCs w:val="20"/>
        </w:rPr>
      </w:pPr>
    </w:p>
    <w:p w14:paraId="2E5B2E20" w14:textId="77777777" w:rsidR="00B03538" w:rsidRPr="006E7D7F" w:rsidRDefault="00B03538" w:rsidP="007310D5">
      <w:pPr>
        <w:ind w:left="567"/>
        <w:jc w:val="both"/>
        <w:rPr>
          <w:rFonts w:ascii="Tahoma" w:hAnsi="Tahoma" w:cs="Tahoma"/>
          <w:sz w:val="22"/>
          <w:szCs w:val="20"/>
        </w:rPr>
      </w:pPr>
    </w:p>
    <w:p w14:paraId="7B054236" w14:textId="77777777" w:rsidR="00D3549C" w:rsidRPr="006E7D7F" w:rsidRDefault="002923FE" w:rsidP="0030377C">
      <w:pPr>
        <w:pStyle w:val="Titre2"/>
        <w:numPr>
          <w:ilvl w:val="1"/>
          <w:numId w:val="37"/>
        </w:numPr>
        <w:tabs>
          <w:tab w:val="num" w:pos="1287"/>
        </w:tabs>
        <w:spacing w:before="0" w:after="240"/>
      </w:pPr>
      <w:bookmarkStart w:id="31" w:name="_Toc82533576"/>
      <w:r w:rsidRPr="006E7D7F">
        <w:t>Second dossier : L’</w:t>
      </w:r>
      <w:r w:rsidR="00D3549C" w:rsidRPr="006E7D7F">
        <w:t>offre</w:t>
      </w:r>
      <w:bookmarkEnd w:id="31"/>
    </w:p>
    <w:p w14:paraId="13CA017D" w14:textId="77777777" w:rsidR="001A48D8" w:rsidRPr="006E7D7F" w:rsidRDefault="006C3964" w:rsidP="007310D5">
      <w:pPr>
        <w:ind w:left="567"/>
        <w:jc w:val="both"/>
        <w:rPr>
          <w:rFonts w:ascii="Tahoma" w:hAnsi="Tahoma" w:cs="Tahoma"/>
          <w:sz w:val="22"/>
          <w:szCs w:val="22"/>
        </w:rPr>
      </w:pPr>
      <w:bookmarkStart w:id="32" w:name="_Toc255371490"/>
      <w:r w:rsidRPr="006E7D7F">
        <w:rPr>
          <w:rFonts w:ascii="Tahoma" w:hAnsi="Tahoma" w:cs="Tahoma"/>
          <w:sz w:val="22"/>
          <w:szCs w:val="22"/>
        </w:rPr>
        <w:t>Ce dossier</w:t>
      </w:r>
      <w:r w:rsidR="001A48D8" w:rsidRPr="006E7D7F">
        <w:rPr>
          <w:rFonts w:ascii="Tahoma" w:hAnsi="Tahoma" w:cs="Tahoma"/>
          <w:sz w:val="22"/>
          <w:szCs w:val="22"/>
        </w:rPr>
        <w:t xml:space="preserve"> comprendra :</w:t>
      </w:r>
    </w:p>
    <w:p w14:paraId="47A7D33B" w14:textId="77777777" w:rsidR="001A48D8" w:rsidRPr="006E7D7F" w:rsidRDefault="001A48D8" w:rsidP="00081C0B">
      <w:pPr>
        <w:ind w:left="1418"/>
        <w:jc w:val="both"/>
        <w:rPr>
          <w:rFonts w:ascii="Tahoma" w:hAnsi="Tahoma" w:cs="Tahoma"/>
        </w:rPr>
      </w:pPr>
    </w:p>
    <w:p w14:paraId="0C5F4877" w14:textId="77777777" w:rsidR="001A48D8" w:rsidRPr="007310D5" w:rsidRDefault="00E601AE" w:rsidP="007310D5">
      <w:pPr>
        <w:numPr>
          <w:ilvl w:val="0"/>
          <w:numId w:val="27"/>
        </w:numPr>
        <w:ind w:left="1134" w:hanging="425"/>
        <w:jc w:val="both"/>
        <w:rPr>
          <w:rFonts w:ascii="Tahoma" w:hAnsi="Tahoma" w:cs="Tahoma"/>
          <w:sz w:val="22"/>
          <w:szCs w:val="20"/>
        </w:rPr>
      </w:pPr>
      <w:r>
        <w:rPr>
          <w:rFonts w:ascii="Tahoma" w:hAnsi="Tahoma" w:cs="Tahoma"/>
          <w:sz w:val="22"/>
          <w:szCs w:val="20"/>
        </w:rPr>
        <w:t>Pour chaque lot concerné, l</w:t>
      </w:r>
      <w:r w:rsidR="001A48D8" w:rsidRPr="007310D5">
        <w:rPr>
          <w:rFonts w:ascii="Tahoma" w:hAnsi="Tahoma" w:cs="Tahoma"/>
          <w:sz w:val="22"/>
          <w:szCs w:val="20"/>
        </w:rPr>
        <w:t>’</w:t>
      </w:r>
      <w:r w:rsidR="007F35D1">
        <w:rPr>
          <w:rFonts w:ascii="Tahoma" w:hAnsi="Tahoma" w:cs="Tahoma"/>
          <w:sz w:val="22"/>
          <w:szCs w:val="20"/>
        </w:rPr>
        <w:t>A</w:t>
      </w:r>
      <w:r w:rsidR="001A48D8" w:rsidRPr="007310D5">
        <w:rPr>
          <w:rFonts w:ascii="Tahoma" w:hAnsi="Tahoma" w:cs="Tahoma"/>
          <w:sz w:val="22"/>
          <w:szCs w:val="20"/>
        </w:rPr>
        <w:t>cte d’</w:t>
      </w:r>
      <w:r w:rsidR="007F35D1">
        <w:rPr>
          <w:rFonts w:ascii="Tahoma" w:hAnsi="Tahoma" w:cs="Tahoma"/>
          <w:sz w:val="22"/>
          <w:szCs w:val="20"/>
        </w:rPr>
        <w:t>E</w:t>
      </w:r>
      <w:r w:rsidR="001A48D8" w:rsidRPr="007310D5">
        <w:rPr>
          <w:rFonts w:ascii="Tahoma" w:hAnsi="Tahoma" w:cs="Tahoma"/>
          <w:sz w:val="22"/>
          <w:szCs w:val="20"/>
        </w:rPr>
        <w:t>ngagement et ses annexes</w:t>
      </w:r>
      <w:r w:rsidR="00DC3E3F">
        <w:rPr>
          <w:rFonts w:ascii="Tahoma" w:hAnsi="Tahoma" w:cs="Tahoma"/>
          <w:sz w:val="22"/>
          <w:szCs w:val="20"/>
        </w:rPr>
        <w:t xml:space="preserve"> dument complété</w:t>
      </w:r>
      <w:r w:rsidR="00760B8E">
        <w:rPr>
          <w:rFonts w:ascii="Tahoma" w:hAnsi="Tahoma" w:cs="Tahoma"/>
          <w:sz w:val="22"/>
          <w:szCs w:val="20"/>
        </w:rPr>
        <w:t>s</w:t>
      </w:r>
      <w:r w:rsidR="001A48D8" w:rsidRPr="007310D5">
        <w:rPr>
          <w:rFonts w:ascii="Tahoma" w:hAnsi="Tahoma" w:cs="Tahoma"/>
          <w:sz w:val="22"/>
          <w:szCs w:val="20"/>
        </w:rPr>
        <w:t>, signé et paraphé</w:t>
      </w:r>
      <w:r w:rsidR="00DC3E3F" w:rsidRPr="00DC3E3F">
        <w:rPr>
          <w:rFonts w:ascii="Tahoma" w:hAnsi="Tahoma" w:cs="Tahoma"/>
          <w:sz w:val="22"/>
          <w:szCs w:val="20"/>
        </w:rPr>
        <w:t xml:space="preserve"> </w:t>
      </w:r>
      <w:r w:rsidR="00DC3E3F" w:rsidRPr="007310D5">
        <w:rPr>
          <w:rFonts w:ascii="Tahoma" w:hAnsi="Tahoma" w:cs="Tahoma"/>
          <w:sz w:val="22"/>
          <w:szCs w:val="20"/>
        </w:rPr>
        <w:t>par le candidat</w:t>
      </w:r>
      <w:r w:rsidR="001A48D8" w:rsidRPr="007310D5">
        <w:rPr>
          <w:rFonts w:ascii="Tahoma" w:hAnsi="Tahoma" w:cs="Tahoma"/>
          <w:sz w:val="22"/>
          <w:szCs w:val="20"/>
        </w:rPr>
        <w:t>.</w:t>
      </w:r>
    </w:p>
    <w:p w14:paraId="3E6BC264" w14:textId="77777777" w:rsidR="001A48D8" w:rsidRPr="007310D5" w:rsidRDefault="001A48D8" w:rsidP="007310D5">
      <w:pPr>
        <w:ind w:left="1134"/>
        <w:jc w:val="both"/>
        <w:rPr>
          <w:rFonts w:ascii="Tahoma" w:hAnsi="Tahoma" w:cs="Tahoma"/>
          <w:sz w:val="22"/>
          <w:szCs w:val="20"/>
        </w:rPr>
      </w:pPr>
    </w:p>
    <w:p w14:paraId="470D42E8" w14:textId="6A51991F" w:rsidR="001A48D8" w:rsidRPr="007310D5" w:rsidRDefault="00E601AE" w:rsidP="007310D5">
      <w:pPr>
        <w:numPr>
          <w:ilvl w:val="0"/>
          <w:numId w:val="27"/>
        </w:numPr>
        <w:ind w:left="1134" w:hanging="425"/>
        <w:jc w:val="both"/>
        <w:rPr>
          <w:rFonts w:ascii="Tahoma" w:hAnsi="Tahoma" w:cs="Tahoma"/>
          <w:sz w:val="22"/>
          <w:szCs w:val="20"/>
        </w:rPr>
      </w:pPr>
      <w:r>
        <w:rPr>
          <w:rFonts w:ascii="Tahoma" w:hAnsi="Tahoma" w:cs="Tahoma"/>
          <w:sz w:val="22"/>
          <w:szCs w:val="20"/>
        </w:rPr>
        <w:t>Pour chaque lot concerné, l</w:t>
      </w:r>
      <w:r w:rsidR="001A48D8" w:rsidRPr="007310D5">
        <w:rPr>
          <w:rFonts w:ascii="Tahoma" w:hAnsi="Tahoma" w:cs="Tahoma"/>
          <w:sz w:val="22"/>
          <w:szCs w:val="20"/>
        </w:rPr>
        <w:t xml:space="preserve">e Cahier des </w:t>
      </w:r>
      <w:r w:rsidR="00383A41">
        <w:rPr>
          <w:rFonts w:ascii="Tahoma" w:hAnsi="Tahoma" w:cs="Tahoma"/>
          <w:sz w:val="22"/>
          <w:szCs w:val="20"/>
        </w:rPr>
        <w:t>charges</w:t>
      </w:r>
      <w:r w:rsidR="001A48D8" w:rsidRPr="007310D5">
        <w:rPr>
          <w:rFonts w:ascii="Tahoma" w:hAnsi="Tahoma" w:cs="Tahoma"/>
          <w:sz w:val="22"/>
          <w:szCs w:val="20"/>
        </w:rPr>
        <w:t xml:space="preserve"> </w:t>
      </w:r>
      <w:r w:rsidR="00D31361">
        <w:rPr>
          <w:rFonts w:ascii="Tahoma" w:hAnsi="Tahoma" w:cs="Tahoma"/>
          <w:sz w:val="22"/>
          <w:szCs w:val="20"/>
        </w:rPr>
        <w:t>à</w:t>
      </w:r>
      <w:r w:rsidR="001A48D8" w:rsidRPr="007310D5">
        <w:rPr>
          <w:rFonts w:ascii="Tahoma" w:hAnsi="Tahoma" w:cs="Tahoma"/>
          <w:sz w:val="22"/>
          <w:szCs w:val="20"/>
        </w:rPr>
        <w:t xml:space="preserve"> produire par le candidat, signé et paraphé.</w:t>
      </w:r>
    </w:p>
    <w:p w14:paraId="62CC8A2F" w14:textId="77777777" w:rsidR="001A48D8" w:rsidRPr="007310D5" w:rsidRDefault="001A48D8" w:rsidP="007310D5">
      <w:pPr>
        <w:ind w:left="1134"/>
        <w:jc w:val="both"/>
        <w:rPr>
          <w:rFonts w:ascii="Tahoma" w:hAnsi="Tahoma" w:cs="Tahoma"/>
          <w:sz w:val="22"/>
          <w:szCs w:val="20"/>
        </w:rPr>
      </w:pPr>
    </w:p>
    <w:p w14:paraId="5BDE06FD" w14:textId="77777777" w:rsidR="001A48D8" w:rsidRDefault="001A48D8" w:rsidP="007310D5">
      <w:pPr>
        <w:numPr>
          <w:ilvl w:val="0"/>
          <w:numId w:val="27"/>
        </w:numPr>
        <w:ind w:left="1134" w:hanging="425"/>
        <w:jc w:val="both"/>
        <w:rPr>
          <w:rFonts w:ascii="Tahoma" w:hAnsi="Tahoma" w:cs="Tahoma"/>
          <w:sz w:val="22"/>
          <w:szCs w:val="20"/>
        </w:rPr>
      </w:pPr>
      <w:r w:rsidRPr="007310D5">
        <w:rPr>
          <w:rFonts w:ascii="Tahoma" w:hAnsi="Tahoma" w:cs="Tahoma"/>
          <w:sz w:val="22"/>
          <w:szCs w:val="20"/>
        </w:rPr>
        <w:t>Une notice méthodologique et technique dans laquelle le candidat fournira tous les renseignements sur les critères de jugement</w:t>
      </w:r>
      <w:r w:rsidR="002923FE" w:rsidRPr="007310D5">
        <w:rPr>
          <w:rFonts w:ascii="Tahoma" w:hAnsi="Tahoma" w:cs="Tahoma"/>
          <w:sz w:val="22"/>
          <w:szCs w:val="20"/>
        </w:rPr>
        <w:t xml:space="preserve"> technique</w:t>
      </w:r>
      <w:r w:rsidRPr="007310D5">
        <w:rPr>
          <w:rFonts w:ascii="Tahoma" w:hAnsi="Tahoma" w:cs="Tahoma"/>
          <w:sz w:val="22"/>
          <w:szCs w:val="20"/>
        </w:rPr>
        <w:t xml:space="preserve"> des offres (Cf. article</w:t>
      </w:r>
      <w:r w:rsidR="00703596">
        <w:rPr>
          <w:rFonts w:ascii="Tahoma" w:hAnsi="Tahoma" w:cs="Tahoma"/>
          <w:sz w:val="22"/>
          <w:szCs w:val="20"/>
        </w:rPr>
        <w:t> 7</w:t>
      </w:r>
      <w:r w:rsidRPr="007310D5">
        <w:rPr>
          <w:rFonts w:ascii="Tahoma" w:hAnsi="Tahoma" w:cs="Tahoma"/>
          <w:sz w:val="22"/>
          <w:szCs w:val="20"/>
        </w:rPr>
        <w:t>) ainsi que sur tous les points jugés utiles par eux.</w:t>
      </w:r>
    </w:p>
    <w:p w14:paraId="6FBEF08C" w14:textId="77777777" w:rsidR="004D2E82" w:rsidRDefault="004D2E82" w:rsidP="004D2E82">
      <w:pPr>
        <w:pStyle w:val="Paragraphedeliste"/>
        <w:rPr>
          <w:szCs w:val="20"/>
        </w:rPr>
      </w:pPr>
    </w:p>
    <w:p w14:paraId="45147E86" w14:textId="77777777" w:rsidR="00860276" w:rsidRPr="007310D5" w:rsidRDefault="00860276" w:rsidP="007310D5">
      <w:pPr>
        <w:ind w:left="1134"/>
        <w:jc w:val="both"/>
        <w:rPr>
          <w:rFonts w:ascii="Tahoma" w:hAnsi="Tahoma" w:cs="Tahoma"/>
          <w:sz w:val="22"/>
          <w:szCs w:val="20"/>
        </w:rPr>
      </w:pPr>
    </w:p>
    <w:p w14:paraId="3E46B0D9" w14:textId="77777777" w:rsidR="00D3549C" w:rsidRPr="006E7D7F" w:rsidRDefault="00D3549C" w:rsidP="00370884">
      <w:pPr>
        <w:pStyle w:val="Titre2"/>
        <w:numPr>
          <w:ilvl w:val="1"/>
          <w:numId w:val="37"/>
        </w:numPr>
        <w:tabs>
          <w:tab w:val="num" w:pos="1287"/>
        </w:tabs>
        <w:spacing w:before="240" w:after="240"/>
      </w:pPr>
      <w:bookmarkStart w:id="33" w:name="_Toc82533577"/>
      <w:r w:rsidRPr="006E7D7F">
        <w:lastRenderedPageBreak/>
        <w:t>Sous-traitance</w:t>
      </w:r>
      <w:bookmarkEnd w:id="32"/>
      <w:bookmarkEnd w:id="33"/>
    </w:p>
    <w:p w14:paraId="38FB4A53" w14:textId="1EB40348" w:rsidR="00D3549C" w:rsidRPr="006E7D7F" w:rsidRDefault="00D3549C" w:rsidP="0047467D">
      <w:pPr>
        <w:ind w:left="567"/>
        <w:jc w:val="both"/>
        <w:rPr>
          <w:rFonts w:ascii="Tahoma" w:hAnsi="Tahoma" w:cs="Tahoma"/>
          <w:sz w:val="22"/>
          <w:szCs w:val="22"/>
        </w:rPr>
      </w:pPr>
      <w:r w:rsidRPr="006E7D7F">
        <w:rPr>
          <w:rFonts w:ascii="Tahoma" w:hAnsi="Tahoma" w:cs="Tahoma"/>
          <w:sz w:val="22"/>
          <w:szCs w:val="22"/>
        </w:rPr>
        <w:t xml:space="preserve">L’entrepreneur peut sous-traiter l’exécution de certaines parties de son marché à condition d’avoir obtenu </w:t>
      </w:r>
      <w:r w:rsidR="007E36C3">
        <w:rPr>
          <w:rFonts w:ascii="Tahoma" w:hAnsi="Tahoma" w:cs="Tahoma"/>
          <w:sz w:val="22"/>
          <w:szCs w:val="22"/>
        </w:rPr>
        <w:t>d’XL Habitat</w:t>
      </w:r>
      <w:r w:rsidRPr="006E7D7F">
        <w:rPr>
          <w:rFonts w:ascii="Tahoma" w:hAnsi="Tahoma" w:cs="Tahoma"/>
          <w:sz w:val="22"/>
          <w:szCs w:val="22"/>
        </w:rPr>
        <w:t xml:space="preserve"> l’acceptation de chaque sous-traitant et l’agrément de ses conditions de paiement.</w:t>
      </w:r>
    </w:p>
    <w:p w14:paraId="1B5F35A9" w14:textId="77777777" w:rsidR="00D3549C" w:rsidRPr="006E7D7F" w:rsidRDefault="00D3549C" w:rsidP="0047467D">
      <w:pPr>
        <w:ind w:left="567"/>
        <w:jc w:val="both"/>
        <w:rPr>
          <w:rFonts w:ascii="Tahoma" w:hAnsi="Tahoma" w:cs="Tahoma"/>
          <w:sz w:val="22"/>
          <w:szCs w:val="22"/>
        </w:rPr>
      </w:pPr>
    </w:p>
    <w:p w14:paraId="2E9A5043" w14:textId="77777777" w:rsidR="00D3549C" w:rsidRPr="006E7D7F" w:rsidRDefault="00D3549C" w:rsidP="0047467D">
      <w:pPr>
        <w:ind w:left="567"/>
        <w:jc w:val="both"/>
        <w:rPr>
          <w:rFonts w:ascii="Tahoma" w:hAnsi="Tahoma" w:cs="Tahoma"/>
          <w:sz w:val="22"/>
          <w:szCs w:val="22"/>
        </w:rPr>
      </w:pPr>
      <w:r w:rsidRPr="006E7D7F">
        <w:rPr>
          <w:rFonts w:ascii="Tahoma" w:hAnsi="Tahoma" w:cs="Tahoma"/>
          <w:sz w:val="22"/>
          <w:szCs w:val="22"/>
        </w:rPr>
        <w:t>Les sous-traitants peuvent être désignés avant la conclusion du marché ou postérieurement à la notification.</w:t>
      </w:r>
    </w:p>
    <w:p w14:paraId="7105F932" w14:textId="77777777" w:rsidR="00D3549C" w:rsidRPr="006E7D7F" w:rsidRDefault="00D3549C" w:rsidP="0047467D">
      <w:pPr>
        <w:ind w:left="567"/>
        <w:jc w:val="both"/>
        <w:rPr>
          <w:rFonts w:ascii="Tahoma" w:hAnsi="Tahoma" w:cs="Tahoma"/>
          <w:sz w:val="22"/>
          <w:szCs w:val="22"/>
        </w:rPr>
      </w:pPr>
    </w:p>
    <w:p w14:paraId="0D35F1B9" w14:textId="77777777" w:rsidR="00D3549C" w:rsidRPr="006E7D7F" w:rsidRDefault="00D3549C" w:rsidP="0047467D">
      <w:pPr>
        <w:ind w:left="567"/>
        <w:jc w:val="both"/>
        <w:rPr>
          <w:rFonts w:ascii="Tahoma" w:hAnsi="Tahoma" w:cs="Tahoma"/>
          <w:sz w:val="22"/>
          <w:szCs w:val="22"/>
        </w:rPr>
      </w:pPr>
      <w:r w:rsidRPr="006E7D7F">
        <w:rPr>
          <w:rFonts w:ascii="Tahoma" w:hAnsi="Tahoma" w:cs="Tahoma"/>
          <w:sz w:val="22"/>
          <w:szCs w:val="22"/>
        </w:rPr>
        <w:t>Dans l’hypothèse où la demande de sous-traitance intervient au moment de l’offre, le candidat devra fournir les documents suivants :</w:t>
      </w:r>
    </w:p>
    <w:p w14:paraId="6986F1BD" w14:textId="77777777" w:rsidR="00D3549C" w:rsidRPr="006E7D7F" w:rsidRDefault="00D3549C" w:rsidP="00081C0B">
      <w:pPr>
        <w:ind w:left="709"/>
        <w:jc w:val="both"/>
        <w:rPr>
          <w:rFonts w:ascii="Tahoma" w:hAnsi="Tahoma" w:cs="Tahoma"/>
          <w:sz w:val="22"/>
          <w:szCs w:val="22"/>
        </w:rPr>
      </w:pPr>
    </w:p>
    <w:p w14:paraId="78F4CDF4" w14:textId="77777777" w:rsidR="00D3549C" w:rsidRPr="006E7D7F" w:rsidRDefault="00D3549C" w:rsidP="008A5B05">
      <w:pPr>
        <w:numPr>
          <w:ilvl w:val="0"/>
          <w:numId w:val="6"/>
        </w:numPr>
        <w:tabs>
          <w:tab w:val="clear" w:pos="284"/>
          <w:tab w:val="num" w:pos="540"/>
        </w:tabs>
        <w:ind w:left="1418" w:hanging="709"/>
        <w:jc w:val="both"/>
        <w:rPr>
          <w:rFonts w:ascii="Tahoma" w:hAnsi="Tahoma" w:cs="Tahoma"/>
          <w:sz w:val="22"/>
          <w:szCs w:val="22"/>
        </w:rPr>
      </w:pPr>
      <w:r w:rsidRPr="006E7D7F">
        <w:rPr>
          <w:rFonts w:ascii="Tahoma" w:hAnsi="Tahoma" w:cs="Tahoma"/>
          <w:sz w:val="22"/>
          <w:szCs w:val="22"/>
        </w:rPr>
        <w:t>L’annexe à l’acte d’engagement relative à la présentation d’un sous-traitant, comportant notamment :</w:t>
      </w:r>
    </w:p>
    <w:p w14:paraId="628DF1DD" w14:textId="77777777" w:rsidR="00D3549C" w:rsidRPr="006E7D7F" w:rsidRDefault="00D3549C" w:rsidP="003C608F">
      <w:pPr>
        <w:numPr>
          <w:ilvl w:val="1"/>
          <w:numId w:val="8"/>
        </w:numPr>
        <w:tabs>
          <w:tab w:val="clear" w:pos="1440"/>
        </w:tabs>
        <w:spacing w:before="60" w:after="60"/>
        <w:ind w:left="1418" w:firstLine="0"/>
        <w:jc w:val="both"/>
        <w:rPr>
          <w:rFonts w:ascii="Tahoma" w:hAnsi="Tahoma" w:cs="Tahoma"/>
          <w:sz w:val="22"/>
          <w:szCs w:val="22"/>
        </w:rPr>
      </w:pPr>
      <w:r w:rsidRPr="006E7D7F">
        <w:rPr>
          <w:rFonts w:ascii="Tahoma" w:hAnsi="Tahoma" w:cs="Tahoma"/>
          <w:sz w:val="22"/>
          <w:szCs w:val="22"/>
        </w:rPr>
        <w:t>La nature des prestations dont la sous-traitance est prévue.</w:t>
      </w:r>
    </w:p>
    <w:p w14:paraId="7A849E99" w14:textId="77777777" w:rsidR="00D3549C" w:rsidRPr="006E7D7F" w:rsidRDefault="00D3549C" w:rsidP="003C608F">
      <w:pPr>
        <w:numPr>
          <w:ilvl w:val="1"/>
          <w:numId w:val="8"/>
        </w:numPr>
        <w:tabs>
          <w:tab w:val="clear" w:pos="1440"/>
        </w:tabs>
        <w:spacing w:before="60" w:after="60"/>
        <w:ind w:left="2127" w:hanging="709"/>
        <w:jc w:val="both"/>
        <w:rPr>
          <w:rFonts w:ascii="Tahoma" w:hAnsi="Tahoma" w:cs="Tahoma"/>
          <w:sz w:val="22"/>
          <w:szCs w:val="22"/>
        </w:rPr>
      </w:pPr>
      <w:r w:rsidRPr="006E7D7F">
        <w:rPr>
          <w:rFonts w:ascii="Tahoma" w:hAnsi="Tahoma" w:cs="Tahoma"/>
          <w:sz w:val="22"/>
          <w:szCs w:val="22"/>
        </w:rPr>
        <w:t>Le nom, la raison ou la dénomination sociale et l’adresse du sous-traitant proposé.</w:t>
      </w:r>
    </w:p>
    <w:p w14:paraId="4CC54253" w14:textId="77777777" w:rsidR="00D3549C" w:rsidRPr="006E7D7F" w:rsidRDefault="00D3549C" w:rsidP="003C608F">
      <w:pPr>
        <w:numPr>
          <w:ilvl w:val="1"/>
          <w:numId w:val="8"/>
        </w:numPr>
        <w:tabs>
          <w:tab w:val="clear" w:pos="1440"/>
        </w:tabs>
        <w:spacing w:before="60" w:after="60"/>
        <w:ind w:left="2127" w:hanging="709"/>
        <w:jc w:val="both"/>
        <w:rPr>
          <w:rFonts w:ascii="Tahoma" w:hAnsi="Tahoma" w:cs="Tahoma"/>
          <w:sz w:val="22"/>
          <w:szCs w:val="22"/>
        </w:rPr>
      </w:pPr>
      <w:r w:rsidRPr="006E7D7F">
        <w:rPr>
          <w:rFonts w:ascii="Tahoma" w:hAnsi="Tahoma" w:cs="Tahoma"/>
          <w:sz w:val="22"/>
          <w:szCs w:val="22"/>
        </w:rPr>
        <w:t>Le montant prévisionnel des sommes à payer directement au sous-traitant.</w:t>
      </w:r>
    </w:p>
    <w:p w14:paraId="468E55F9" w14:textId="77777777" w:rsidR="00D3549C" w:rsidRDefault="00D3549C" w:rsidP="003C608F">
      <w:pPr>
        <w:numPr>
          <w:ilvl w:val="1"/>
          <w:numId w:val="8"/>
        </w:numPr>
        <w:tabs>
          <w:tab w:val="clear" w:pos="1440"/>
        </w:tabs>
        <w:spacing w:before="60" w:after="60"/>
        <w:ind w:left="2127" w:hanging="709"/>
        <w:jc w:val="both"/>
        <w:rPr>
          <w:rFonts w:ascii="Tahoma" w:hAnsi="Tahoma" w:cs="Tahoma"/>
          <w:sz w:val="22"/>
          <w:szCs w:val="22"/>
        </w:rPr>
      </w:pPr>
      <w:r w:rsidRPr="006E7D7F">
        <w:rPr>
          <w:rFonts w:ascii="Tahoma" w:hAnsi="Tahoma" w:cs="Tahoma"/>
          <w:sz w:val="22"/>
          <w:szCs w:val="22"/>
        </w:rPr>
        <w:t>Les conditions de paiement prévues par le projet de contrat de sous-traitance et, le cas échéant, les modalités de variation des prix.</w:t>
      </w:r>
      <w:r w:rsidR="00081C0B" w:rsidRPr="006E7D7F">
        <w:rPr>
          <w:rFonts w:ascii="Tahoma" w:hAnsi="Tahoma" w:cs="Tahoma"/>
          <w:sz w:val="22"/>
          <w:szCs w:val="22"/>
        </w:rPr>
        <w:t xml:space="preserve"> </w:t>
      </w:r>
      <w:r w:rsidRPr="006E7D7F">
        <w:rPr>
          <w:rFonts w:ascii="Tahoma" w:hAnsi="Tahoma" w:cs="Tahoma"/>
          <w:sz w:val="22"/>
          <w:szCs w:val="22"/>
        </w:rPr>
        <w:t>A compléter par l’entreprise, signé et paraphé.</w:t>
      </w:r>
    </w:p>
    <w:p w14:paraId="5D8519E8" w14:textId="77777777" w:rsidR="003C608F" w:rsidRPr="00201687" w:rsidRDefault="003C608F" w:rsidP="003C608F">
      <w:pPr>
        <w:ind w:left="2127"/>
        <w:jc w:val="both"/>
        <w:rPr>
          <w:rFonts w:ascii="Tahoma" w:hAnsi="Tahoma" w:cs="Tahoma"/>
          <w:sz w:val="22"/>
          <w:szCs w:val="22"/>
        </w:rPr>
      </w:pPr>
    </w:p>
    <w:p w14:paraId="563FBB10" w14:textId="77777777" w:rsidR="00D3549C" w:rsidRPr="00201687" w:rsidRDefault="00D3549C" w:rsidP="008A5B05">
      <w:pPr>
        <w:numPr>
          <w:ilvl w:val="0"/>
          <w:numId w:val="6"/>
        </w:numPr>
        <w:tabs>
          <w:tab w:val="clear" w:pos="284"/>
          <w:tab w:val="num" w:pos="540"/>
        </w:tabs>
        <w:spacing w:after="240"/>
        <w:ind w:left="1418" w:hanging="709"/>
        <w:jc w:val="both"/>
        <w:rPr>
          <w:rFonts w:ascii="Tahoma" w:hAnsi="Tahoma" w:cs="Tahoma"/>
          <w:sz w:val="22"/>
          <w:szCs w:val="22"/>
        </w:rPr>
      </w:pPr>
      <w:r w:rsidRPr="00201687">
        <w:rPr>
          <w:rFonts w:ascii="Tahoma" w:hAnsi="Tahoma" w:cs="Tahoma"/>
          <w:sz w:val="22"/>
          <w:szCs w:val="22"/>
        </w:rPr>
        <w:t>Les formulaires DC</w:t>
      </w:r>
      <w:r w:rsidR="001A48D8" w:rsidRPr="00201687">
        <w:rPr>
          <w:rFonts w:ascii="Tahoma" w:hAnsi="Tahoma" w:cs="Tahoma"/>
          <w:sz w:val="22"/>
          <w:szCs w:val="22"/>
        </w:rPr>
        <w:t>2</w:t>
      </w:r>
      <w:r w:rsidRPr="00201687">
        <w:rPr>
          <w:rFonts w:ascii="Tahoma" w:hAnsi="Tahoma" w:cs="Tahoma"/>
          <w:sz w:val="22"/>
          <w:szCs w:val="22"/>
        </w:rPr>
        <w:t xml:space="preserve"> ou la liste des pièces décrites au </w:t>
      </w:r>
      <w:r w:rsidR="00D7153B" w:rsidRPr="00201687">
        <w:rPr>
          <w:rFonts w:ascii="Tahoma" w:hAnsi="Tahoma" w:cs="Tahoma"/>
          <w:sz w:val="22"/>
          <w:szCs w:val="22"/>
        </w:rPr>
        <w:t>6.1.</w:t>
      </w:r>
      <w:r w:rsidRPr="00201687">
        <w:rPr>
          <w:rFonts w:ascii="Tahoma" w:hAnsi="Tahoma" w:cs="Tahoma"/>
          <w:sz w:val="22"/>
          <w:szCs w:val="22"/>
        </w:rPr>
        <w:t xml:space="preserve"> A produire par l’entreprise, signé et paraphé.</w:t>
      </w:r>
    </w:p>
    <w:p w14:paraId="65F83039" w14:textId="77777777" w:rsidR="005E4BF8" w:rsidRPr="00201687" w:rsidRDefault="005E4BF8" w:rsidP="008A5B05">
      <w:pPr>
        <w:numPr>
          <w:ilvl w:val="0"/>
          <w:numId w:val="6"/>
        </w:numPr>
        <w:tabs>
          <w:tab w:val="clear" w:pos="284"/>
          <w:tab w:val="num" w:pos="540"/>
        </w:tabs>
        <w:spacing w:after="240"/>
        <w:ind w:left="1418" w:hanging="709"/>
        <w:jc w:val="both"/>
        <w:rPr>
          <w:rFonts w:ascii="Tahoma" w:hAnsi="Tahoma" w:cs="Tahoma"/>
          <w:sz w:val="22"/>
          <w:szCs w:val="22"/>
        </w:rPr>
      </w:pPr>
      <w:r w:rsidRPr="00201687">
        <w:rPr>
          <w:rFonts w:ascii="Tahoma" w:hAnsi="Tahoma" w:cs="Tahoma"/>
          <w:sz w:val="22"/>
          <w:szCs w:val="22"/>
        </w:rPr>
        <w:t>Le DC4</w:t>
      </w:r>
    </w:p>
    <w:p w14:paraId="7D5EEB9F" w14:textId="77777777" w:rsidR="00D3549C" w:rsidRPr="006E7D7F" w:rsidRDefault="00D3549C" w:rsidP="00081C0B">
      <w:pPr>
        <w:numPr>
          <w:ilvl w:val="0"/>
          <w:numId w:val="6"/>
        </w:numPr>
        <w:tabs>
          <w:tab w:val="clear" w:pos="284"/>
          <w:tab w:val="num" w:pos="540"/>
        </w:tabs>
        <w:spacing w:line="360" w:lineRule="auto"/>
        <w:ind w:left="709" w:firstLine="0"/>
        <w:jc w:val="both"/>
        <w:rPr>
          <w:rFonts w:ascii="Tahoma" w:hAnsi="Tahoma" w:cs="Tahoma"/>
          <w:sz w:val="22"/>
          <w:szCs w:val="22"/>
        </w:rPr>
      </w:pPr>
      <w:r w:rsidRPr="006E7D7F">
        <w:rPr>
          <w:rFonts w:ascii="Tahoma" w:hAnsi="Tahoma" w:cs="Tahoma"/>
          <w:sz w:val="22"/>
          <w:szCs w:val="22"/>
        </w:rPr>
        <w:t>Attestations d’assurances en cours de validité. A produire par l’entreprise.</w:t>
      </w:r>
    </w:p>
    <w:p w14:paraId="3D8228B3" w14:textId="77777777" w:rsidR="00D3549C" w:rsidRPr="006E7D7F" w:rsidRDefault="00D3549C" w:rsidP="0047467D">
      <w:pPr>
        <w:ind w:left="567"/>
        <w:jc w:val="both"/>
        <w:rPr>
          <w:rFonts w:ascii="Tahoma" w:hAnsi="Tahoma" w:cs="Tahoma"/>
          <w:sz w:val="22"/>
          <w:szCs w:val="22"/>
        </w:rPr>
      </w:pPr>
      <w:r w:rsidRPr="006E7D7F">
        <w:rPr>
          <w:rFonts w:ascii="Tahoma" w:hAnsi="Tahoma" w:cs="Tahoma"/>
          <w:sz w:val="22"/>
          <w:szCs w:val="22"/>
        </w:rPr>
        <w:t>La notification du marché emporte acceptation du sous-traitant et agrément des conditions de paiement.</w:t>
      </w:r>
    </w:p>
    <w:p w14:paraId="45603145" w14:textId="77777777" w:rsidR="00D3549C" w:rsidRDefault="00D3549C" w:rsidP="0047467D">
      <w:pPr>
        <w:ind w:left="567"/>
        <w:jc w:val="both"/>
        <w:rPr>
          <w:rFonts w:ascii="Tahoma" w:hAnsi="Tahoma" w:cs="Tahoma"/>
          <w:sz w:val="22"/>
          <w:szCs w:val="22"/>
        </w:rPr>
      </w:pPr>
      <w:r w:rsidRPr="006E7D7F">
        <w:rPr>
          <w:rFonts w:ascii="Tahoma" w:hAnsi="Tahoma" w:cs="Tahoma"/>
          <w:sz w:val="22"/>
          <w:szCs w:val="22"/>
        </w:rPr>
        <w:t>Les conditions de paiement des sous-traitants sont celles prévues au</w:t>
      </w:r>
      <w:r w:rsidR="001F5AAD">
        <w:rPr>
          <w:rFonts w:ascii="Tahoma" w:hAnsi="Tahoma" w:cs="Tahoma"/>
          <w:sz w:val="22"/>
          <w:szCs w:val="22"/>
        </w:rPr>
        <w:t xml:space="preserve"> Code de la Commande Publique</w:t>
      </w:r>
      <w:r w:rsidRPr="006E7D7F">
        <w:rPr>
          <w:rFonts w:ascii="Tahoma" w:hAnsi="Tahoma" w:cs="Tahoma"/>
          <w:sz w:val="22"/>
          <w:szCs w:val="22"/>
        </w:rPr>
        <w:t>.</w:t>
      </w:r>
    </w:p>
    <w:p w14:paraId="164F0088" w14:textId="77777777" w:rsidR="000046D6" w:rsidRPr="006E7D7F" w:rsidRDefault="002923FE" w:rsidP="00370884">
      <w:pPr>
        <w:pStyle w:val="Titre2"/>
        <w:numPr>
          <w:ilvl w:val="1"/>
          <w:numId w:val="37"/>
        </w:numPr>
        <w:tabs>
          <w:tab w:val="num" w:pos="1287"/>
        </w:tabs>
        <w:spacing w:before="240" w:after="240"/>
      </w:pPr>
      <w:bookmarkStart w:id="34" w:name="_Toc82533578"/>
      <w:r w:rsidRPr="006E7D7F">
        <w:t>Langues de rédaction des propositions</w:t>
      </w:r>
      <w:bookmarkEnd w:id="34"/>
    </w:p>
    <w:p w14:paraId="6FD41A6D" w14:textId="77777777" w:rsidR="000046D6" w:rsidRDefault="000046D6" w:rsidP="00AF6973">
      <w:pPr>
        <w:ind w:left="567"/>
        <w:jc w:val="both"/>
        <w:rPr>
          <w:rFonts w:ascii="Tahoma" w:hAnsi="Tahoma" w:cs="Tahoma"/>
          <w:sz w:val="22"/>
          <w:szCs w:val="22"/>
        </w:rPr>
      </w:pPr>
      <w:r w:rsidRPr="006E7D7F">
        <w:rPr>
          <w:rFonts w:ascii="Tahoma" w:hAnsi="Tahoma" w:cs="Tahoma"/>
          <w:sz w:val="22"/>
          <w:szCs w:val="22"/>
        </w:rPr>
        <w:t>Les propositions doivent être rédigées en langue française.</w:t>
      </w:r>
    </w:p>
    <w:p w14:paraId="3706AA34" w14:textId="77777777" w:rsidR="000046D6" w:rsidRPr="006E7D7F" w:rsidRDefault="002923FE" w:rsidP="00370884">
      <w:pPr>
        <w:pStyle w:val="Titre2"/>
        <w:numPr>
          <w:ilvl w:val="1"/>
          <w:numId w:val="37"/>
        </w:numPr>
        <w:tabs>
          <w:tab w:val="num" w:pos="1287"/>
        </w:tabs>
        <w:spacing w:before="240" w:after="240"/>
      </w:pPr>
      <w:bookmarkStart w:id="35" w:name="_Toc82533579"/>
      <w:r w:rsidRPr="006E7D7F">
        <w:t>Unité monétaire</w:t>
      </w:r>
      <w:bookmarkEnd w:id="35"/>
    </w:p>
    <w:p w14:paraId="15BC683B" w14:textId="77777777" w:rsidR="000046D6" w:rsidRDefault="000046D6" w:rsidP="00AF6973">
      <w:pPr>
        <w:ind w:left="567"/>
        <w:jc w:val="both"/>
        <w:rPr>
          <w:rFonts w:ascii="Tahoma" w:hAnsi="Tahoma" w:cs="Tahoma"/>
          <w:sz w:val="22"/>
          <w:szCs w:val="22"/>
        </w:rPr>
      </w:pPr>
      <w:r w:rsidRPr="006E7D7F">
        <w:rPr>
          <w:rFonts w:ascii="Tahoma" w:hAnsi="Tahoma" w:cs="Tahoma"/>
          <w:sz w:val="22"/>
          <w:szCs w:val="22"/>
        </w:rPr>
        <w:t>Les candidats sont informés que le marché sera conclu dans l’unité monétaire suivante : l’Euro(s).</w:t>
      </w:r>
    </w:p>
    <w:p w14:paraId="2E4D1693" w14:textId="77777777" w:rsidR="007E36C3" w:rsidRDefault="007E36C3" w:rsidP="00AF6973">
      <w:pPr>
        <w:ind w:left="567"/>
        <w:jc w:val="both"/>
        <w:rPr>
          <w:rFonts w:ascii="Tahoma" w:hAnsi="Tahoma" w:cs="Tahoma"/>
          <w:sz w:val="22"/>
          <w:szCs w:val="22"/>
        </w:rPr>
      </w:pPr>
    </w:p>
    <w:p w14:paraId="52311C17" w14:textId="77777777" w:rsidR="007E36C3" w:rsidRDefault="007E36C3" w:rsidP="00AF6973">
      <w:pPr>
        <w:ind w:left="567"/>
        <w:jc w:val="both"/>
        <w:rPr>
          <w:rFonts w:ascii="Tahoma" w:hAnsi="Tahoma" w:cs="Tahoma"/>
          <w:sz w:val="22"/>
          <w:szCs w:val="22"/>
        </w:rPr>
      </w:pPr>
    </w:p>
    <w:p w14:paraId="57C4570C" w14:textId="77777777" w:rsidR="007E36C3" w:rsidRPr="006E7D7F" w:rsidRDefault="007E36C3" w:rsidP="00AF6973">
      <w:pPr>
        <w:ind w:left="567"/>
        <w:jc w:val="both"/>
        <w:rPr>
          <w:rFonts w:ascii="Tahoma" w:hAnsi="Tahoma" w:cs="Tahoma"/>
          <w:sz w:val="22"/>
          <w:szCs w:val="22"/>
        </w:rPr>
      </w:pPr>
    </w:p>
    <w:p w14:paraId="77F76304" w14:textId="77777777" w:rsidR="000046D6" w:rsidRPr="00944C8C" w:rsidRDefault="00AE6E3A" w:rsidP="00400B2A">
      <w:pPr>
        <w:pStyle w:val="Titre1"/>
      </w:pPr>
      <w:bookmarkStart w:id="36" w:name="_Toc315273012"/>
      <w:bookmarkStart w:id="37" w:name="_Toc82533580"/>
      <w:r>
        <w:lastRenderedPageBreak/>
        <w:t>JUGEMENTS DES OFFRES</w:t>
      </w:r>
      <w:bookmarkEnd w:id="36"/>
      <w:bookmarkEnd w:id="37"/>
    </w:p>
    <w:p w14:paraId="689E8A82" w14:textId="77777777" w:rsidR="00D67991" w:rsidRDefault="00D67991" w:rsidP="0047467D">
      <w:pPr>
        <w:ind w:left="567"/>
        <w:rPr>
          <w:rFonts w:ascii="Tahoma" w:hAnsi="Tahoma" w:cs="Tahoma"/>
        </w:rPr>
      </w:pPr>
    </w:p>
    <w:p w14:paraId="25349962" w14:textId="77777777" w:rsidR="00AE6E3A" w:rsidRPr="008457C1" w:rsidRDefault="00AE6E3A" w:rsidP="008457C1">
      <w:pPr>
        <w:ind w:left="567"/>
        <w:rPr>
          <w:rFonts w:ascii="Tahoma" w:hAnsi="Tahoma" w:cs="Tahoma"/>
          <w:sz w:val="22"/>
          <w:szCs w:val="22"/>
        </w:rPr>
      </w:pPr>
      <w:r w:rsidRPr="008457C1">
        <w:rPr>
          <w:rFonts w:ascii="Tahoma" w:hAnsi="Tahoma" w:cs="Tahoma"/>
          <w:sz w:val="22"/>
          <w:szCs w:val="22"/>
        </w:rPr>
        <w:t>Le jugement des candidatures et des offres sera effectué dans les conditions prévues dans le présent Règlement de Consultation.</w:t>
      </w:r>
    </w:p>
    <w:p w14:paraId="6DED1D9D" w14:textId="77777777" w:rsidR="00FA725F" w:rsidRDefault="00FA725F" w:rsidP="00527B8E">
      <w:pPr>
        <w:rPr>
          <w:rFonts w:ascii="Tahoma" w:hAnsi="Tahoma" w:cs="Tahoma"/>
        </w:rPr>
      </w:pPr>
    </w:p>
    <w:p w14:paraId="3C960825" w14:textId="1B96AE69" w:rsidR="00CC43C3" w:rsidRPr="008A023C" w:rsidRDefault="00CC43C3" w:rsidP="00CC43C3">
      <w:pPr>
        <w:numPr>
          <w:ilvl w:val="0"/>
          <w:numId w:val="19"/>
        </w:numPr>
        <w:rPr>
          <w:rFonts w:ascii="Tahoma" w:hAnsi="Tahoma" w:cs="Tahoma"/>
          <w:b/>
          <w:bCs/>
          <w:sz w:val="22"/>
          <w:szCs w:val="22"/>
        </w:rPr>
      </w:pPr>
      <w:r w:rsidRPr="00646C1B">
        <w:rPr>
          <w:rFonts w:ascii="Tahoma" w:hAnsi="Tahoma" w:cs="Tahoma"/>
          <w:bCs/>
          <w:sz w:val="22"/>
          <w:szCs w:val="22"/>
        </w:rPr>
        <w:t xml:space="preserve">Valeur technique des prestations </w:t>
      </w:r>
      <w:r w:rsidR="00646C1B">
        <w:rPr>
          <w:rFonts w:ascii="Tahoma" w:hAnsi="Tahoma" w:cs="Tahoma"/>
          <w:bCs/>
          <w:sz w:val="22"/>
          <w:szCs w:val="22"/>
        </w:rPr>
        <w:t>-</w:t>
      </w:r>
      <w:r w:rsidRPr="00646C1B">
        <w:rPr>
          <w:rFonts w:ascii="Tahoma" w:hAnsi="Tahoma" w:cs="Tahoma"/>
          <w:bCs/>
          <w:sz w:val="22"/>
          <w:szCs w:val="22"/>
        </w:rPr>
        <w:t xml:space="preserve"> coeffic</w:t>
      </w:r>
      <w:r w:rsidR="00211D1D" w:rsidRPr="00646C1B">
        <w:rPr>
          <w:rFonts w:ascii="Tahoma" w:hAnsi="Tahoma" w:cs="Tahoma"/>
          <w:bCs/>
          <w:sz w:val="22"/>
          <w:szCs w:val="22"/>
        </w:rPr>
        <w:t>ient de pondération :</w:t>
      </w:r>
      <w:r w:rsidR="00211D1D" w:rsidRPr="00646C1B">
        <w:rPr>
          <w:rFonts w:ascii="Tahoma" w:hAnsi="Tahoma" w:cs="Tahoma"/>
          <w:b/>
          <w:bCs/>
          <w:sz w:val="22"/>
          <w:szCs w:val="22"/>
        </w:rPr>
        <w:t xml:space="preserve"> </w:t>
      </w:r>
      <w:r w:rsidR="00383A41">
        <w:rPr>
          <w:rFonts w:ascii="Tahoma" w:hAnsi="Tahoma" w:cs="Tahoma"/>
          <w:b/>
          <w:bCs/>
          <w:u w:val="single"/>
        </w:rPr>
        <w:t>5</w:t>
      </w:r>
      <w:r w:rsidR="00211D1D" w:rsidRPr="00D257B1">
        <w:rPr>
          <w:rFonts w:ascii="Tahoma" w:hAnsi="Tahoma" w:cs="Tahoma"/>
          <w:b/>
          <w:bCs/>
          <w:u w:val="single"/>
        </w:rPr>
        <w:t>0 points</w:t>
      </w:r>
    </w:p>
    <w:p w14:paraId="62C353DF" w14:textId="77777777" w:rsidR="008A023C" w:rsidRDefault="008A023C" w:rsidP="008A023C">
      <w:pPr>
        <w:ind w:left="1100"/>
        <w:rPr>
          <w:rFonts w:ascii="Tahoma" w:hAnsi="Tahoma" w:cs="Tahoma"/>
          <w:b/>
          <w:bCs/>
          <w:u w:val="single"/>
        </w:rPr>
      </w:pPr>
    </w:p>
    <w:p w14:paraId="7A758972" w14:textId="77777777" w:rsidR="008A023C" w:rsidRDefault="008A023C" w:rsidP="008A023C">
      <w:pPr>
        <w:ind w:left="567"/>
        <w:rPr>
          <w:rFonts w:ascii="Tahoma" w:hAnsi="Tahoma" w:cs="Tahoma"/>
          <w:sz w:val="22"/>
          <w:szCs w:val="22"/>
        </w:rPr>
      </w:pPr>
      <w:r w:rsidRPr="008457C1">
        <w:rPr>
          <w:rFonts w:ascii="Tahoma" w:hAnsi="Tahoma" w:cs="Tahoma"/>
          <w:sz w:val="22"/>
          <w:szCs w:val="22"/>
        </w:rPr>
        <w:t>Le candidat devra fournir à l’appui de son offre en annexe de l’acte d’engagement une notice méthodologique et technique en réponse aux critères ci-dessous mentionnés.</w:t>
      </w:r>
    </w:p>
    <w:p w14:paraId="0A26C8C9" w14:textId="77777777" w:rsidR="008A023C" w:rsidRDefault="008A023C" w:rsidP="008A023C">
      <w:pPr>
        <w:ind w:left="567"/>
        <w:rPr>
          <w:rFonts w:ascii="Tahoma" w:hAnsi="Tahoma" w:cs="Tahoma"/>
          <w:sz w:val="22"/>
          <w:szCs w:val="22"/>
        </w:rPr>
      </w:pPr>
    </w:p>
    <w:p w14:paraId="296A37D9" w14:textId="4237F047" w:rsidR="00691752" w:rsidRPr="008457C1" w:rsidRDefault="008A023C" w:rsidP="00383A41">
      <w:pPr>
        <w:ind w:left="567"/>
        <w:rPr>
          <w:rFonts w:ascii="Tahoma" w:hAnsi="Tahoma" w:cs="Tahoma"/>
          <w:sz w:val="22"/>
          <w:szCs w:val="22"/>
        </w:rPr>
      </w:pPr>
      <w:r w:rsidRPr="008457C1">
        <w:rPr>
          <w:rFonts w:ascii="Tahoma" w:hAnsi="Tahoma" w:cs="Tahoma"/>
          <w:sz w:val="22"/>
          <w:szCs w:val="22"/>
        </w:rPr>
        <w:t>Les critères pondérés suivants interviendront dans le jugement des offres :</w:t>
      </w:r>
    </w:p>
    <w:p w14:paraId="2A2B46D3" w14:textId="77777777" w:rsidR="00CC43C3" w:rsidRPr="006E7D7F" w:rsidRDefault="00CC43C3" w:rsidP="00527B8E">
      <w:pPr>
        <w:rPr>
          <w:rFonts w:ascii="Tahoma" w:hAnsi="Tahoma" w:cs="Tahoma"/>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16"/>
        <w:gridCol w:w="1552"/>
      </w:tblGrid>
      <w:tr w:rsidR="00AF75B3" w:rsidRPr="00383A41" w14:paraId="19821F17" w14:textId="77777777" w:rsidTr="00AF75B3">
        <w:tc>
          <w:tcPr>
            <w:tcW w:w="7116" w:type="dxa"/>
          </w:tcPr>
          <w:p w14:paraId="198B0BD3" w14:textId="4BFCA0EC" w:rsidR="00383A41" w:rsidRPr="00383A41" w:rsidRDefault="00383A41" w:rsidP="00383A41">
            <w:pPr>
              <w:pStyle w:val="Titre3"/>
              <w:spacing w:before="0"/>
              <w:rPr>
                <w:rFonts w:eastAsiaTheme="minorHAnsi"/>
              </w:rPr>
            </w:pPr>
            <w:r w:rsidRPr="00383A41">
              <w:rPr>
                <w:rFonts w:eastAsiaTheme="minorHAnsi"/>
              </w:rPr>
              <w:lastRenderedPageBreak/>
              <w:t xml:space="preserve">Moyens humains, encadrement et qualifications </w:t>
            </w:r>
          </w:p>
          <w:p w14:paraId="2F97ADA9" w14:textId="5734CD62" w:rsidR="00383A41" w:rsidRPr="00383A41" w:rsidRDefault="00383A41" w:rsidP="00383A41">
            <w:pPr>
              <w:pStyle w:val="NormalWeb"/>
              <w:spacing w:before="0" w:beforeAutospacing="0" w:afterAutospacing="0"/>
              <w:rPr>
                <w:rFonts w:ascii="Tahoma" w:hAnsi="Tahoma" w:cs="Tahoma"/>
                <w:sz w:val="22"/>
                <w:szCs w:val="22"/>
              </w:rPr>
            </w:pPr>
            <w:r w:rsidRPr="00383A41">
              <w:rPr>
                <w:rFonts w:ascii="Tahoma" w:hAnsi="Tahoma" w:cs="Tahoma"/>
                <w:b/>
                <w:bCs/>
                <w:sz w:val="22"/>
                <w:szCs w:val="22"/>
              </w:rPr>
              <w:t>Dimensionnement des équipes et affectation (6 points)</w:t>
            </w:r>
            <w:r w:rsidRPr="00383A41">
              <w:rPr>
                <w:rFonts w:ascii="Tahoma" w:hAnsi="Tahoma" w:cs="Tahoma"/>
                <w:sz w:val="22"/>
                <w:szCs w:val="22"/>
              </w:rPr>
              <w:t xml:space="preserve"> : organigramme dédié par lot, nombre de techniciens, qualification et expérience du Cadre chargé d'affaires désigné pour le suivi et les réunions bimestrielles. </w:t>
            </w:r>
          </w:p>
          <w:p w14:paraId="79266AB5" w14:textId="166F66AC" w:rsidR="00383A41" w:rsidRPr="00383A41" w:rsidRDefault="00383A41" w:rsidP="00383A41">
            <w:pPr>
              <w:pStyle w:val="NormalWeb"/>
              <w:spacing w:before="0" w:beforeAutospacing="0" w:afterAutospacing="0"/>
              <w:rPr>
                <w:rFonts w:ascii="Tahoma" w:hAnsi="Tahoma" w:cs="Tahoma"/>
                <w:sz w:val="22"/>
                <w:szCs w:val="22"/>
              </w:rPr>
            </w:pPr>
            <w:r w:rsidRPr="00383A41">
              <w:rPr>
                <w:rFonts w:ascii="Tahoma" w:hAnsi="Tahoma" w:cs="Tahoma"/>
                <w:b/>
                <w:bCs/>
                <w:sz w:val="22"/>
                <w:szCs w:val="22"/>
              </w:rPr>
              <w:t>Habilitations et certifications du personnel (5 points)</w:t>
            </w:r>
            <w:r w:rsidRPr="00383A41">
              <w:rPr>
                <w:rFonts w:ascii="Tahoma" w:hAnsi="Tahoma" w:cs="Tahoma"/>
                <w:sz w:val="22"/>
                <w:szCs w:val="22"/>
              </w:rPr>
              <w:t xml:space="preserve"> : justifications réglementaires pour les fluides frigorigènes (dont la catégorie R290/hydrocarbures), la qualification Gaz, le ramonage mécanique et l'habilitation Amiante sous-section 4. </w:t>
            </w:r>
          </w:p>
          <w:p w14:paraId="51D8A3C1" w14:textId="0ABE2CDC" w:rsidR="00383A41" w:rsidRPr="00383A41" w:rsidRDefault="00383A41" w:rsidP="00383A41">
            <w:pPr>
              <w:pStyle w:val="NormalWeb"/>
              <w:spacing w:before="0" w:beforeAutospacing="0" w:afterAutospacing="0"/>
              <w:rPr>
                <w:rFonts w:ascii="Tahoma" w:hAnsi="Tahoma" w:cs="Tahoma"/>
                <w:sz w:val="22"/>
                <w:szCs w:val="22"/>
              </w:rPr>
            </w:pPr>
            <w:r w:rsidRPr="00383A41">
              <w:rPr>
                <w:rFonts w:ascii="Tahoma" w:hAnsi="Tahoma" w:cs="Tahoma"/>
                <w:b/>
                <w:bCs/>
                <w:sz w:val="22"/>
                <w:szCs w:val="22"/>
              </w:rPr>
              <w:t>Organisation de l'astreinte (4 points)</w:t>
            </w:r>
            <w:r w:rsidRPr="00383A41">
              <w:rPr>
                <w:rFonts w:ascii="Tahoma" w:hAnsi="Tahoma" w:cs="Tahoma"/>
                <w:sz w:val="22"/>
                <w:szCs w:val="22"/>
              </w:rPr>
              <w:t xml:space="preserve"> : moyens humains et matériels mobilisés pour assurer le service d'astreinte 24 h/24 et 365 j/an. </w:t>
            </w:r>
          </w:p>
          <w:p w14:paraId="3F400C3D" w14:textId="7709B0ED" w:rsidR="00AF75B3" w:rsidRPr="00383A41" w:rsidRDefault="00AF75B3" w:rsidP="000715CE">
            <w:pPr>
              <w:spacing w:before="40" w:after="40"/>
              <w:rPr>
                <w:rFonts w:ascii="Tahoma" w:hAnsi="Tahoma" w:cs="Tahoma"/>
                <w:sz w:val="22"/>
                <w:szCs w:val="22"/>
              </w:rPr>
            </w:pPr>
          </w:p>
        </w:tc>
        <w:tc>
          <w:tcPr>
            <w:tcW w:w="1552" w:type="dxa"/>
            <w:vAlign w:val="center"/>
          </w:tcPr>
          <w:p w14:paraId="17224A1E" w14:textId="5F20D34C" w:rsidR="00AF75B3" w:rsidRPr="00383A41" w:rsidRDefault="00383A41" w:rsidP="0045584C">
            <w:pPr>
              <w:spacing w:before="40" w:after="40"/>
              <w:jc w:val="center"/>
              <w:rPr>
                <w:rFonts w:ascii="Tahoma" w:hAnsi="Tahoma" w:cs="Tahoma"/>
                <w:sz w:val="22"/>
                <w:szCs w:val="22"/>
              </w:rPr>
            </w:pPr>
            <w:r w:rsidRPr="00383A41">
              <w:rPr>
                <w:rFonts w:ascii="Tahoma" w:hAnsi="Tahoma" w:cs="Tahoma"/>
                <w:sz w:val="22"/>
                <w:szCs w:val="22"/>
              </w:rPr>
              <w:t>15</w:t>
            </w:r>
            <w:r w:rsidR="00AF75B3" w:rsidRPr="00383A41">
              <w:rPr>
                <w:rFonts w:ascii="Tahoma" w:hAnsi="Tahoma" w:cs="Tahoma"/>
                <w:sz w:val="22"/>
                <w:szCs w:val="22"/>
              </w:rPr>
              <w:t xml:space="preserve"> points</w:t>
            </w:r>
          </w:p>
        </w:tc>
      </w:tr>
      <w:tr w:rsidR="00AF75B3" w:rsidRPr="00383A41" w14:paraId="0B4EF1E4" w14:textId="77777777" w:rsidTr="00AF75B3">
        <w:tc>
          <w:tcPr>
            <w:tcW w:w="7116" w:type="dxa"/>
          </w:tcPr>
          <w:p w14:paraId="64E667DB" w14:textId="3096C26F" w:rsidR="00383A41" w:rsidRPr="00EC5681" w:rsidRDefault="00383A41" w:rsidP="00383A41">
            <w:pPr>
              <w:pStyle w:val="Titre3"/>
              <w:spacing w:before="0"/>
              <w:rPr>
                <w:rFonts w:eastAsiaTheme="minorHAnsi"/>
              </w:rPr>
            </w:pPr>
            <w:r w:rsidRPr="00EC5681">
              <w:rPr>
                <w:rFonts w:eastAsiaTheme="minorHAnsi"/>
              </w:rPr>
              <w:t xml:space="preserve">Relation locataires, Qualité de service et accès aux logements </w:t>
            </w:r>
          </w:p>
          <w:p w14:paraId="161B00BD" w14:textId="77777777" w:rsidR="00383A41" w:rsidRPr="00EC5681" w:rsidRDefault="00383A41" w:rsidP="00383A41">
            <w:pPr>
              <w:rPr>
                <w:rFonts w:ascii="Tahoma" w:hAnsi="Tahoma" w:cs="Tahoma"/>
                <w:sz w:val="22"/>
                <w:szCs w:val="22"/>
              </w:rPr>
            </w:pPr>
          </w:p>
          <w:p w14:paraId="5927FB94" w14:textId="77777777" w:rsidR="00383A41" w:rsidRPr="00EC5681" w:rsidRDefault="00383A41" w:rsidP="00383A41">
            <w:pPr>
              <w:pStyle w:val="NormalWeb"/>
              <w:spacing w:before="0" w:beforeAutospacing="0" w:afterAutospacing="0"/>
              <w:rPr>
                <w:rFonts w:ascii="Tahoma" w:hAnsi="Tahoma" w:cs="Tahoma"/>
                <w:sz w:val="22"/>
                <w:szCs w:val="22"/>
              </w:rPr>
            </w:pPr>
            <w:r w:rsidRPr="00EC5681">
              <w:rPr>
                <w:rFonts w:ascii="Tahoma" w:hAnsi="Tahoma" w:cs="Tahoma"/>
                <w:b/>
                <w:bCs/>
                <w:sz w:val="22"/>
                <w:szCs w:val="22"/>
              </w:rPr>
              <w:t>Procédure d’accès et taux d'exécution de 100 % (7 points)</w:t>
            </w:r>
            <w:r w:rsidRPr="00EC5681">
              <w:rPr>
                <w:rFonts w:ascii="Tahoma" w:hAnsi="Tahoma" w:cs="Tahoma"/>
                <w:sz w:val="22"/>
                <w:szCs w:val="22"/>
              </w:rPr>
              <w:t xml:space="preserve"> : méthodologie pour le respect du planning annuel (lissage sur les 10 premiers mois) et déploiement rigoureux de la procédure en 5 étapes pour traiter les logements inaccessibles. </w:t>
            </w:r>
          </w:p>
          <w:p w14:paraId="715152D5" w14:textId="2AD56F9F" w:rsidR="00383A41" w:rsidRPr="00EC5681" w:rsidRDefault="00383A41" w:rsidP="00383A41">
            <w:pPr>
              <w:pStyle w:val="NormalWeb"/>
              <w:spacing w:before="0" w:beforeAutospacing="0" w:afterAutospacing="0"/>
              <w:rPr>
                <w:rFonts w:ascii="Tahoma" w:hAnsi="Tahoma" w:cs="Tahoma"/>
                <w:sz w:val="22"/>
                <w:szCs w:val="22"/>
              </w:rPr>
            </w:pPr>
            <w:r w:rsidRPr="00EC5681">
              <w:rPr>
                <w:rFonts w:ascii="Tahoma" w:hAnsi="Tahoma" w:cs="Tahoma"/>
                <w:b/>
                <w:bCs/>
                <w:sz w:val="22"/>
                <w:szCs w:val="22"/>
              </w:rPr>
              <w:t xml:space="preserve">Sensibilisation aux </w:t>
            </w:r>
            <w:proofErr w:type="spellStart"/>
            <w:r w:rsidRPr="00EC5681">
              <w:rPr>
                <w:rFonts w:ascii="Tahoma" w:hAnsi="Tahoma" w:cs="Tahoma"/>
                <w:b/>
                <w:bCs/>
                <w:sz w:val="22"/>
                <w:szCs w:val="22"/>
              </w:rPr>
              <w:t>éco-gestes</w:t>
            </w:r>
            <w:proofErr w:type="spellEnd"/>
            <w:r w:rsidRPr="00EC5681">
              <w:rPr>
                <w:rFonts w:ascii="Tahoma" w:hAnsi="Tahoma" w:cs="Tahoma"/>
                <w:b/>
                <w:bCs/>
                <w:sz w:val="22"/>
                <w:szCs w:val="22"/>
              </w:rPr>
              <w:t xml:space="preserve"> et pédagogie (4 points)</w:t>
            </w:r>
            <w:r w:rsidRPr="00EC5681">
              <w:rPr>
                <w:rFonts w:ascii="Tahoma" w:hAnsi="Tahoma" w:cs="Tahoma"/>
                <w:sz w:val="22"/>
                <w:szCs w:val="22"/>
              </w:rPr>
              <w:t xml:space="preserve"> : modalités d'explication du fonctionnement des équipements (PAC, hybrides) et accompagnement du locataire aux </w:t>
            </w:r>
            <w:proofErr w:type="spellStart"/>
            <w:r w:rsidRPr="00EC5681">
              <w:rPr>
                <w:rFonts w:ascii="Tahoma" w:hAnsi="Tahoma" w:cs="Tahoma"/>
                <w:sz w:val="22"/>
                <w:szCs w:val="22"/>
              </w:rPr>
              <w:t>éco-gestes</w:t>
            </w:r>
            <w:proofErr w:type="spellEnd"/>
            <w:r w:rsidRPr="00EC5681">
              <w:rPr>
                <w:rFonts w:ascii="Tahoma" w:hAnsi="Tahoma" w:cs="Tahoma"/>
                <w:sz w:val="22"/>
                <w:szCs w:val="22"/>
              </w:rPr>
              <w:t xml:space="preserve"> (consigne 19 °C, robinets thermostatiques, non-obturation VMC). </w:t>
            </w:r>
          </w:p>
          <w:p w14:paraId="57E3A2FF" w14:textId="344DCC7F" w:rsidR="00383A41" w:rsidRPr="00EC5681" w:rsidRDefault="00383A41" w:rsidP="00383A41">
            <w:pPr>
              <w:pStyle w:val="NormalWeb"/>
              <w:spacing w:before="0" w:beforeAutospacing="0" w:afterAutospacing="0"/>
              <w:rPr>
                <w:rFonts w:ascii="Tahoma" w:hAnsi="Tahoma" w:cs="Tahoma"/>
                <w:sz w:val="22"/>
                <w:szCs w:val="22"/>
              </w:rPr>
            </w:pPr>
            <w:r w:rsidRPr="00EC5681">
              <w:rPr>
                <w:rFonts w:ascii="Tahoma" w:hAnsi="Tahoma" w:cs="Tahoma"/>
                <w:b/>
                <w:bCs/>
                <w:sz w:val="22"/>
                <w:szCs w:val="22"/>
              </w:rPr>
              <w:t xml:space="preserve">Gestion de la relation usager et démarche </w:t>
            </w:r>
            <w:proofErr w:type="spellStart"/>
            <w:r w:rsidRPr="00EC5681">
              <w:rPr>
                <w:rFonts w:ascii="Tahoma" w:hAnsi="Tahoma" w:cs="Tahoma"/>
                <w:b/>
                <w:bCs/>
                <w:sz w:val="22"/>
                <w:szCs w:val="22"/>
              </w:rPr>
              <w:t>Quali’HLM</w:t>
            </w:r>
            <w:proofErr w:type="spellEnd"/>
            <w:r w:rsidRPr="00EC5681">
              <w:rPr>
                <w:rFonts w:ascii="Tahoma" w:hAnsi="Tahoma" w:cs="Tahoma"/>
                <w:b/>
                <w:bCs/>
                <w:sz w:val="22"/>
                <w:szCs w:val="22"/>
              </w:rPr>
              <w:t>® (4 points)</w:t>
            </w:r>
            <w:r w:rsidRPr="00EC5681">
              <w:rPr>
                <w:rFonts w:ascii="Tahoma" w:hAnsi="Tahoma" w:cs="Tahoma"/>
                <w:sz w:val="22"/>
                <w:szCs w:val="22"/>
              </w:rPr>
              <w:t xml:space="preserve"> : performance du centre d’appels (numéro non surtaxé, suivi du taux de décroché) et engagement à respecter la Charte d'engagements réciproques. </w:t>
            </w:r>
          </w:p>
          <w:p w14:paraId="308C5BB6" w14:textId="20E041D4" w:rsidR="00AF75B3" w:rsidRPr="00EC5681" w:rsidRDefault="00AF75B3" w:rsidP="00383A41">
            <w:pPr>
              <w:spacing w:before="40" w:after="40"/>
              <w:rPr>
                <w:rFonts w:ascii="Tahoma" w:hAnsi="Tahoma" w:cs="Tahoma"/>
                <w:sz w:val="22"/>
                <w:szCs w:val="22"/>
              </w:rPr>
            </w:pPr>
          </w:p>
        </w:tc>
        <w:tc>
          <w:tcPr>
            <w:tcW w:w="1552" w:type="dxa"/>
            <w:vAlign w:val="center"/>
          </w:tcPr>
          <w:p w14:paraId="13A7114A" w14:textId="2E40288B" w:rsidR="00AF75B3" w:rsidRPr="00EC5681" w:rsidRDefault="00383A41" w:rsidP="0045584C">
            <w:pPr>
              <w:spacing w:before="40" w:after="40"/>
              <w:jc w:val="center"/>
              <w:rPr>
                <w:rFonts w:ascii="Tahoma" w:hAnsi="Tahoma" w:cs="Tahoma"/>
                <w:sz w:val="22"/>
                <w:szCs w:val="22"/>
              </w:rPr>
            </w:pPr>
            <w:r w:rsidRPr="00EC5681">
              <w:rPr>
                <w:rFonts w:ascii="Tahoma" w:hAnsi="Tahoma" w:cs="Tahoma"/>
                <w:sz w:val="22"/>
                <w:szCs w:val="22"/>
              </w:rPr>
              <w:t xml:space="preserve">15 </w:t>
            </w:r>
            <w:r w:rsidR="00AF75B3" w:rsidRPr="00EC5681">
              <w:rPr>
                <w:rFonts w:ascii="Tahoma" w:hAnsi="Tahoma" w:cs="Tahoma"/>
                <w:sz w:val="22"/>
                <w:szCs w:val="22"/>
              </w:rPr>
              <w:t>points</w:t>
            </w:r>
          </w:p>
        </w:tc>
      </w:tr>
      <w:tr w:rsidR="00AF75B3" w:rsidRPr="00383A41" w14:paraId="00091199" w14:textId="77777777" w:rsidTr="00AF75B3">
        <w:tc>
          <w:tcPr>
            <w:tcW w:w="7116" w:type="dxa"/>
          </w:tcPr>
          <w:p w14:paraId="268658AC" w14:textId="6F3112C6" w:rsidR="00EC5681" w:rsidRPr="00EC5681" w:rsidRDefault="00EC5681" w:rsidP="00EC5681">
            <w:pPr>
              <w:pStyle w:val="Titre3"/>
              <w:spacing w:before="0"/>
              <w:rPr>
                <w:rFonts w:eastAsiaTheme="minorHAnsi"/>
              </w:rPr>
            </w:pPr>
            <w:r w:rsidRPr="00EC5681">
              <w:rPr>
                <w:rFonts w:eastAsiaTheme="minorHAnsi"/>
              </w:rPr>
              <w:t xml:space="preserve">Méthodologie technique d'exploitation (P2) et Garantie Totale (P3) </w:t>
            </w:r>
          </w:p>
          <w:p w14:paraId="558F80E9" w14:textId="77777777" w:rsidR="00EC5681" w:rsidRPr="00EC5681" w:rsidRDefault="00EC5681" w:rsidP="00EC5681">
            <w:pPr>
              <w:pStyle w:val="NormalWeb"/>
              <w:spacing w:before="0" w:beforeAutospacing="0" w:afterAutospacing="0"/>
              <w:rPr>
                <w:rFonts w:ascii="Tahoma" w:hAnsi="Tahoma" w:cs="Tahoma"/>
                <w:b/>
                <w:bCs/>
                <w:sz w:val="22"/>
                <w:szCs w:val="22"/>
              </w:rPr>
            </w:pPr>
          </w:p>
          <w:p w14:paraId="0B047DBA" w14:textId="79F8B6F3" w:rsidR="00EC5681" w:rsidRPr="00EC5681" w:rsidRDefault="00EC5681" w:rsidP="00EC5681">
            <w:pPr>
              <w:pStyle w:val="NormalWeb"/>
              <w:spacing w:before="0" w:beforeAutospacing="0" w:afterAutospacing="0"/>
              <w:rPr>
                <w:rFonts w:ascii="Tahoma" w:hAnsi="Tahoma" w:cs="Tahoma"/>
                <w:sz w:val="22"/>
                <w:szCs w:val="22"/>
              </w:rPr>
            </w:pPr>
            <w:r w:rsidRPr="00EC5681">
              <w:rPr>
                <w:rFonts w:ascii="Tahoma" w:hAnsi="Tahoma" w:cs="Tahoma"/>
                <w:b/>
                <w:bCs/>
                <w:sz w:val="22"/>
                <w:szCs w:val="22"/>
              </w:rPr>
              <w:t>Méthodologie de maintenance préventive P2 (5 points)</w:t>
            </w:r>
            <w:r w:rsidRPr="00EC5681">
              <w:rPr>
                <w:rFonts w:ascii="Tahoma" w:hAnsi="Tahoma" w:cs="Tahoma"/>
                <w:sz w:val="22"/>
                <w:szCs w:val="22"/>
              </w:rPr>
              <w:t xml:space="preserve"> : pertinence des gammes opératoires, prise en compte des spécificités techniques du parc (systèmes hybrides, VMC gaz, PAC air/eau) et organisation des ramonages mécaniques. </w:t>
            </w:r>
          </w:p>
          <w:p w14:paraId="465807BC" w14:textId="1A3459BD" w:rsidR="00EC5681" w:rsidRPr="00EC5681" w:rsidRDefault="00EC5681" w:rsidP="00EC5681">
            <w:pPr>
              <w:pStyle w:val="NormalWeb"/>
              <w:spacing w:before="0" w:beforeAutospacing="0" w:afterAutospacing="0"/>
              <w:rPr>
                <w:rFonts w:ascii="Tahoma" w:hAnsi="Tahoma" w:cs="Tahoma"/>
                <w:sz w:val="22"/>
                <w:szCs w:val="22"/>
              </w:rPr>
            </w:pPr>
            <w:r w:rsidRPr="00EC5681">
              <w:rPr>
                <w:rFonts w:ascii="Tahoma" w:hAnsi="Tahoma" w:cs="Tahoma"/>
                <w:b/>
                <w:bCs/>
                <w:sz w:val="22"/>
                <w:szCs w:val="22"/>
              </w:rPr>
              <w:t>Réactivité et gestion des dépannages (5 points)</w:t>
            </w:r>
            <w:r w:rsidRPr="00EC5681">
              <w:rPr>
                <w:rFonts w:ascii="Tahoma" w:hAnsi="Tahoma" w:cs="Tahoma"/>
                <w:sz w:val="22"/>
                <w:szCs w:val="22"/>
              </w:rPr>
              <w:t xml:space="preserve"> : organisation pour garantir l'intervention sous 4 h (et sous 2 h pour les urgences/VMC gaz), gestion des pièces détachées et mise à disposition gratuite de chauffage de secours sous 72 h. </w:t>
            </w:r>
          </w:p>
          <w:p w14:paraId="3A2D95DB" w14:textId="080A412E" w:rsidR="00EC5681" w:rsidRPr="00EC5681" w:rsidRDefault="00EC5681" w:rsidP="00EC5681">
            <w:pPr>
              <w:pStyle w:val="NormalWeb"/>
              <w:spacing w:before="0" w:beforeAutospacing="0" w:afterAutospacing="0"/>
              <w:rPr>
                <w:rFonts w:ascii="Tahoma" w:hAnsi="Tahoma" w:cs="Tahoma"/>
                <w:sz w:val="22"/>
                <w:szCs w:val="22"/>
              </w:rPr>
            </w:pPr>
            <w:r w:rsidRPr="00EC5681">
              <w:rPr>
                <w:rFonts w:ascii="Tahoma" w:hAnsi="Tahoma" w:cs="Tahoma"/>
                <w:b/>
                <w:bCs/>
                <w:sz w:val="22"/>
                <w:szCs w:val="22"/>
              </w:rPr>
              <w:t>Gestion transparente du compte P3 et sinistralité (5 points)</w:t>
            </w:r>
            <w:r w:rsidRPr="00EC5681">
              <w:rPr>
                <w:rFonts w:ascii="Tahoma" w:hAnsi="Tahoma" w:cs="Tahoma"/>
                <w:sz w:val="22"/>
                <w:szCs w:val="22"/>
              </w:rPr>
              <w:t xml:space="preserve"> : procédure de justification des travaux P3, stock de pièces critiques et méthode d'analyse de sinistralité pour conseiller le bailleur sur le renouvellement des matériels. </w:t>
            </w:r>
          </w:p>
          <w:p w14:paraId="6EA27F88" w14:textId="564A2813" w:rsidR="00AF75B3" w:rsidRPr="00383A41" w:rsidRDefault="00AF75B3" w:rsidP="00BA6D88">
            <w:pPr>
              <w:spacing w:before="40" w:after="40"/>
              <w:rPr>
                <w:rFonts w:ascii="Tahoma" w:hAnsi="Tahoma" w:cs="Tahoma"/>
                <w:sz w:val="22"/>
                <w:szCs w:val="22"/>
              </w:rPr>
            </w:pPr>
          </w:p>
        </w:tc>
        <w:tc>
          <w:tcPr>
            <w:tcW w:w="1552" w:type="dxa"/>
            <w:vAlign w:val="center"/>
          </w:tcPr>
          <w:p w14:paraId="6B037E16" w14:textId="780DFE61" w:rsidR="00AF75B3" w:rsidRPr="00383A41" w:rsidRDefault="00EC5681" w:rsidP="0045584C">
            <w:pPr>
              <w:spacing w:before="40" w:after="40"/>
              <w:jc w:val="center"/>
              <w:rPr>
                <w:rFonts w:ascii="Tahoma" w:hAnsi="Tahoma" w:cs="Tahoma"/>
                <w:sz w:val="22"/>
                <w:szCs w:val="22"/>
              </w:rPr>
            </w:pPr>
            <w:r>
              <w:rPr>
                <w:rFonts w:ascii="Tahoma" w:hAnsi="Tahoma" w:cs="Tahoma"/>
                <w:sz w:val="22"/>
                <w:szCs w:val="22"/>
              </w:rPr>
              <w:t xml:space="preserve">15 </w:t>
            </w:r>
            <w:r w:rsidR="00AF75B3" w:rsidRPr="00383A41">
              <w:rPr>
                <w:rFonts w:ascii="Tahoma" w:hAnsi="Tahoma" w:cs="Tahoma"/>
                <w:sz w:val="22"/>
                <w:szCs w:val="22"/>
              </w:rPr>
              <w:t>points</w:t>
            </w:r>
          </w:p>
        </w:tc>
      </w:tr>
      <w:tr w:rsidR="00AF75B3" w:rsidRPr="00383A41" w14:paraId="17AB9CA3" w14:textId="77777777" w:rsidTr="00AF75B3">
        <w:tc>
          <w:tcPr>
            <w:tcW w:w="7116" w:type="dxa"/>
          </w:tcPr>
          <w:p w14:paraId="74634EC3" w14:textId="77777777" w:rsidR="00EC5681" w:rsidRDefault="00EC5681" w:rsidP="00EC5681">
            <w:pPr>
              <w:pStyle w:val="Titre3"/>
              <w:spacing w:before="0"/>
              <w:rPr>
                <w:rFonts w:eastAsiaTheme="minorHAnsi"/>
              </w:rPr>
            </w:pPr>
            <w:r w:rsidRPr="00EC5681">
              <w:rPr>
                <w:rFonts w:eastAsiaTheme="minorHAnsi"/>
              </w:rPr>
              <w:lastRenderedPageBreak/>
              <w:t xml:space="preserve">Outils numériques, </w:t>
            </w:r>
            <w:proofErr w:type="spellStart"/>
            <w:r w:rsidRPr="00EC5681">
              <w:rPr>
                <w:rFonts w:eastAsiaTheme="minorHAnsi"/>
              </w:rPr>
              <w:t>reporting</w:t>
            </w:r>
            <w:proofErr w:type="spellEnd"/>
            <w:r w:rsidRPr="00EC5681">
              <w:rPr>
                <w:rFonts w:eastAsiaTheme="minorHAnsi"/>
              </w:rPr>
              <w:t xml:space="preserve"> et PSE 1 (5 points)</w:t>
            </w:r>
          </w:p>
          <w:p w14:paraId="58341D58" w14:textId="77777777" w:rsidR="00EC5681" w:rsidRPr="00EC5681" w:rsidRDefault="00EC5681" w:rsidP="00EC5681"/>
          <w:p w14:paraId="20D1927E" w14:textId="4EB342D3" w:rsidR="00EC5681" w:rsidRPr="00EC5681" w:rsidRDefault="00EC5681" w:rsidP="00EC5681">
            <w:pPr>
              <w:pStyle w:val="NormalWeb"/>
              <w:spacing w:before="0" w:beforeAutospacing="0" w:afterAutospacing="0"/>
              <w:rPr>
                <w:rFonts w:ascii="Tahoma" w:hAnsi="Tahoma" w:cs="Tahoma"/>
                <w:sz w:val="22"/>
                <w:szCs w:val="22"/>
              </w:rPr>
            </w:pPr>
            <w:r w:rsidRPr="00EC5681">
              <w:rPr>
                <w:rFonts w:ascii="Tahoma" w:hAnsi="Tahoma" w:cs="Tahoma"/>
                <w:b/>
                <w:bCs/>
                <w:sz w:val="22"/>
                <w:szCs w:val="22"/>
              </w:rPr>
              <w:t xml:space="preserve">Extranet et qualité du </w:t>
            </w:r>
            <w:proofErr w:type="spellStart"/>
            <w:r w:rsidRPr="00EC5681">
              <w:rPr>
                <w:rFonts w:ascii="Tahoma" w:hAnsi="Tahoma" w:cs="Tahoma"/>
                <w:b/>
                <w:bCs/>
                <w:sz w:val="22"/>
                <w:szCs w:val="22"/>
              </w:rPr>
              <w:t>reporting</w:t>
            </w:r>
            <w:proofErr w:type="spellEnd"/>
            <w:r w:rsidRPr="00EC5681">
              <w:rPr>
                <w:rFonts w:ascii="Tahoma" w:hAnsi="Tahoma" w:cs="Tahoma"/>
                <w:b/>
                <w:bCs/>
                <w:sz w:val="22"/>
                <w:szCs w:val="22"/>
              </w:rPr>
              <w:t xml:space="preserve"> (3 points)</w:t>
            </w:r>
            <w:r w:rsidRPr="00EC5681">
              <w:rPr>
                <w:rFonts w:ascii="Tahoma" w:hAnsi="Tahoma" w:cs="Tahoma"/>
                <w:sz w:val="22"/>
                <w:szCs w:val="22"/>
              </w:rPr>
              <w:t xml:space="preserve"> : accès 24/7 aux données d'exploitation, interopérabilité, respect des formats de comptes rendus et des délais de remise des rapports de prise en charge (6 et 12 mois). </w:t>
            </w:r>
          </w:p>
          <w:p w14:paraId="22EDA4CC" w14:textId="0A760826" w:rsidR="00EC5681" w:rsidRPr="00EC5681" w:rsidRDefault="00EC5681" w:rsidP="00EC5681">
            <w:pPr>
              <w:pStyle w:val="NormalWeb"/>
              <w:spacing w:before="0" w:beforeAutospacing="0" w:afterAutospacing="0"/>
              <w:rPr>
                <w:rFonts w:ascii="Tahoma" w:hAnsi="Tahoma" w:cs="Tahoma"/>
                <w:sz w:val="22"/>
                <w:szCs w:val="22"/>
              </w:rPr>
            </w:pPr>
            <w:r w:rsidRPr="00EC5681">
              <w:rPr>
                <w:rFonts w:ascii="Tahoma" w:hAnsi="Tahoma" w:cs="Tahoma"/>
                <w:b/>
                <w:bCs/>
                <w:sz w:val="22"/>
                <w:szCs w:val="22"/>
              </w:rPr>
              <w:t>Solution technique de télésurveillance — PSE 1 (2 points)</w:t>
            </w:r>
            <w:r w:rsidRPr="00EC5681">
              <w:rPr>
                <w:rFonts w:ascii="Tahoma" w:hAnsi="Tahoma" w:cs="Tahoma"/>
                <w:sz w:val="22"/>
                <w:szCs w:val="22"/>
              </w:rPr>
              <w:t xml:space="preserve"> : pertinence de l'équipement proposé pour les 426 caissons collectifs (norme IP55 minimum), qualité de l'interface et fiabilité du système d'alerte sous 2 h.</w:t>
            </w:r>
          </w:p>
          <w:p w14:paraId="76F4DAF1" w14:textId="75F0345F" w:rsidR="00AF75B3" w:rsidRPr="00383A41" w:rsidRDefault="00AF75B3" w:rsidP="00201687">
            <w:pPr>
              <w:spacing w:before="40" w:after="40"/>
              <w:rPr>
                <w:rFonts w:ascii="Tahoma" w:hAnsi="Tahoma" w:cs="Tahoma"/>
                <w:sz w:val="22"/>
                <w:szCs w:val="22"/>
              </w:rPr>
            </w:pPr>
          </w:p>
        </w:tc>
        <w:tc>
          <w:tcPr>
            <w:tcW w:w="1552" w:type="dxa"/>
            <w:vAlign w:val="center"/>
          </w:tcPr>
          <w:p w14:paraId="2A8050E1" w14:textId="7CF9E49A" w:rsidR="00AF75B3" w:rsidRPr="00383A41" w:rsidRDefault="00EC5681" w:rsidP="0045584C">
            <w:pPr>
              <w:spacing w:before="40" w:after="40"/>
              <w:jc w:val="center"/>
              <w:rPr>
                <w:rFonts w:ascii="Tahoma" w:hAnsi="Tahoma" w:cs="Tahoma"/>
                <w:sz w:val="22"/>
                <w:szCs w:val="22"/>
              </w:rPr>
            </w:pPr>
            <w:r>
              <w:rPr>
                <w:rFonts w:ascii="Tahoma" w:hAnsi="Tahoma" w:cs="Tahoma"/>
                <w:sz w:val="22"/>
                <w:szCs w:val="22"/>
              </w:rPr>
              <w:t xml:space="preserve">5 </w:t>
            </w:r>
            <w:r w:rsidR="00AF75B3" w:rsidRPr="00383A41">
              <w:rPr>
                <w:rFonts w:ascii="Tahoma" w:hAnsi="Tahoma" w:cs="Tahoma"/>
                <w:sz w:val="22"/>
                <w:szCs w:val="22"/>
              </w:rPr>
              <w:t>points</w:t>
            </w:r>
          </w:p>
        </w:tc>
      </w:tr>
      <w:tr w:rsidR="00AF75B3" w:rsidRPr="00383A41" w14:paraId="02A1E421" w14:textId="77777777" w:rsidTr="00AF75B3">
        <w:tc>
          <w:tcPr>
            <w:tcW w:w="7116" w:type="dxa"/>
          </w:tcPr>
          <w:p w14:paraId="1D0B1A23" w14:textId="77777777" w:rsidR="00AF75B3" w:rsidRPr="00383A41" w:rsidRDefault="00AF75B3" w:rsidP="00FA725F">
            <w:pPr>
              <w:spacing w:before="40" w:after="40"/>
              <w:rPr>
                <w:rFonts w:ascii="Tahoma" w:hAnsi="Tahoma" w:cs="Tahoma"/>
                <w:b/>
                <w:sz w:val="22"/>
                <w:szCs w:val="22"/>
              </w:rPr>
            </w:pPr>
            <w:r w:rsidRPr="00383A41">
              <w:rPr>
                <w:rFonts w:ascii="Tahoma" w:hAnsi="Tahoma" w:cs="Tahoma"/>
                <w:b/>
                <w:sz w:val="22"/>
                <w:szCs w:val="22"/>
              </w:rPr>
              <w:t>TOTAL</w:t>
            </w:r>
          </w:p>
        </w:tc>
        <w:tc>
          <w:tcPr>
            <w:tcW w:w="1552" w:type="dxa"/>
            <w:vAlign w:val="center"/>
          </w:tcPr>
          <w:p w14:paraId="4DF672E0" w14:textId="52B59D57" w:rsidR="00AF75B3" w:rsidRPr="00383A41" w:rsidRDefault="00383A41" w:rsidP="0045584C">
            <w:pPr>
              <w:spacing w:before="40" w:after="40"/>
              <w:jc w:val="center"/>
              <w:rPr>
                <w:rFonts w:ascii="Tahoma" w:hAnsi="Tahoma" w:cs="Tahoma"/>
                <w:b/>
                <w:sz w:val="22"/>
                <w:szCs w:val="22"/>
              </w:rPr>
            </w:pPr>
            <w:r w:rsidRPr="00383A41">
              <w:rPr>
                <w:rFonts w:ascii="Tahoma" w:hAnsi="Tahoma" w:cs="Tahoma"/>
                <w:b/>
                <w:sz w:val="22"/>
                <w:szCs w:val="22"/>
              </w:rPr>
              <w:t>5</w:t>
            </w:r>
            <w:r w:rsidR="00AF75B3" w:rsidRPr="00383A41">
              <w:rPr>
                <w:rFonts w:ascii="Tahoma" w:hAnsi="Tahoma" w:cs="Tahoma"/>
                <w:b/>
                <w:sz w:val="22"/>
                <w:szCs w:val="22"/>
              </w:rPr>
              <w:t>0 points</w:t>
            </w:r>
          </w:p>
        </w:tc>
      </w:tr>
    </w:tbl>
    <w:p w14:paraId="27839A36" w14:textId="35940163" w:rsidR="00691752" w:rsidRDefault="00691752" w:rsidP="00EC5681">
      <w:pPr>
        <w:rPr>
          <w:rFonts w:ascii="Tahoma" w:hAnsi="Tahoma" w:cs="Tahoma"/>
        </w:rPr>
      </w:pPr>
    </w:p>
    <w:p w14:paraId="0A05FE45" w14:textId="77777777" w:rsidR="00691752" w:rsidRDefault="00691752" w:rsidP="00CC43C3">
      <w:pPr>
        <w:ind w:left="1985"/>
        <w:rPr>
          <w:rFonts w:ascii="Tahoma" w:hAnsi="Tahoma" w:cs="Tahoma"/>
        </w:rPr>
      </w:pPr>
    </w:p>
    <w:p w14:paraId="59177A8E" w14:textId="7057370B" w:rsidR="00527B8E" w:rsidRPr="00D257B1" w:rsidRDefault="00527B8E" w:rsidP="00C32268">
      <w:pPr>
        <w:numPr>
          <w:ilvl w:val="0"/>
          <w:numId w:val="19"/>
        </w:numPr>
        <w:rPr>
          <w:rFonts w:ascii="Tahoma" w:hAnsi="Tahoma" w:cs="Tahoma"/>
          <w:b/>
          <w:bCs/>
        </w:rPr>
      </w:pPr>
      <w:r w:rsidRPr="00646C1B">
        <w:rPr>
          <w:rFonts w:ascii="Tahoma" w:hAnsi="Tahoma" w:cs="Tahoma"/>
          <w:bCs/>
          <w:sz w:val="22"/>
          <w:szCs w:val="22"/>
        </w:rPr>
        <w:t>Prix des prestations</w:t>
      </w:r>
      <w:r w:rsidR="00860276" w:rsidRPr="00646C1B">
        <w:rPr>
          <w:rFonts w:ascii="Tahoma" w:hAnsi="Tahoma" w:cs="Tahoma"/>
          <w:bCs/>
          <w:sz w:val="22"/>
          <w:szCs w:val="22"/>
        </w:rPr>
        <w:t xml:space="preserve"> (Marché de Base)</w:t>
      </w:r>
      <w:r w:rsidRPr="00646C1B">
        <w:rPr>
          <w:rFonts w:ascii="Tahoma" w:hAnsi="Tahoma" w:cs="Tahoma"/>
          <w:bCs/>
          <w:sz w:val="22"/>
          <w:szCs w:val="22"/>
        </w:rPr>
        <w:t xml:space="preserve"> </w:t>
      </w:r>
      <w:r w:rsidR="00646C1B">
        <w:rPr>
          <w:rFonts w:ascii="Tahoma" w:hAnsi="Tahoma" w:cs="Tahoma"/>
          <w:bCs/>
          <w:sz w:val="22"/>
          <w:szCs w:val="22"/>
        </w:rPr>
        <w:t>-</w:t>
      </w:r>
      <w:r w:rsidRPr="00646C1B">
        <w:rPr>
          <w:rFonts w:ascii="Tahoma" w:hAnsi="Tahoma" w:cs="Tahoma"/>
          <w:bCs/>
          <w:sz w:val="22"/>
          <w:szCs w:val="22"/>
        </w:rPr>
        <w:t xml:space="preserve"> coefficient de pondération :</w:t>
      </w:r>
      <w:r w:rsidRPr="006E7D7F">
        <w:rPr>
          <w:rFonts w:ascii="Tahoma" w:hAnsi="Tahoma" w:cs="Tahoma"/>
          <w:b/>
          <w:bCs/>
        </w:rPr>
        <w:t xml:space="preserve"> </w:t>
      </w:r>
      <w:r w:rsidR="00E1666C">
        <w:rPr>
          <w:rFonts w:ascii="Tahoma" w:hAnsi="Tahoma" w:cs="Tahoma"/>
          <w:b/>
          <w:bCs/>
          <w:u w:val="single"/>
        </w:rPr>
        <w:t>4</w:t>
      </w:r>
      <w:r w:rsidR="00FB3CD0" w:rsidRPr="00D257B1">
        <w:rPr>
          <w:rFonts w:ascii="Tahoma" w:hAnsi="Tahoma" w:cs="Tahoma"/>
          <w:b/>
          <w:bCs/>
          <w:u w:val="single"/>
        </w:rPr>
        <w:t>0</w:t>
      </w:r>
      <w:r w:rsidR="00FA725F" w:rsidRPr="00D257B1">
        <w:rPr>
          <w:rFonts w:ascii="Tahoma" w:hAnsi="Tahoma" w:cs="Tahoma"/>
          <w:b/>
          <w:bCs/>
          <w:u w:val="single"/>
        </w:rPr>
        <w:t> </w:t>
      </w:r>
      <w:r w:rsidR="00BA4C9B" w:rsidRPr="00D257B1">
        <w:rPr>
          <w:rFonts w:ascii="Tahoma" w:hAnsi="Tahoma" w:cs="Tahoma"/>
          <w:b/>
          <w:bCs/>
          <w:u w:val="single"/>
        </w:rPr>
        <w:t>points</w:t>
      </w:r>
    </w:p>
    <w:p w14:paraId="74C58302" w14:textId="77777777" w:rsidR="00FB3CD0" w:rsidRPr="006E7D7F" w:rsidRDefault="00FB3CD0" w:rsidP="001E65A7">
      <w:pPr>
        <w:ind w:left="1110"/>
        <w:rPr>
          <w:rFonts w:ascii="Tahoma" w:hAnsi="Tahoma" w:cs="Tahoma"/>
        </w:rPr>
      </w:pPr>
    </w:p>
    <w:tbl>
      <w:tblPr>
        <w:tblW w:w="74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51"/>
        <w:gridCol w:w="1696"/>
      </w:tblGrid>
      <w:tr w:rsidR="00852E83" w:rsidRPr="001F5AAD" w14:paraId="02543639" w14:textId="77777777" w:rsidTr="00AD373E">
        <w:trPr>
          <w:jc w:val="center"/>
        </w:trPr>
        <w:tc>
          <w:tcPr>
            <w:tcW w:w="5751" w:type="dxa"/>
            <w:vAlign w:val="center"/>
          </w:tcPr>
          <w:p w14:paraId="583FD35E" w14:textId="77777777" w:rsidR="00852E83" w:rsidRPr="00534EC7" w:rsidRDefault="00852E83" w:rsidP="00AD373E">
            <w:pPr>
              <w:spacing w:before="40" w:after="40"/>
              <w:jc w:val="center"/>
              <w:rPr>
                <w:rFonts w:ascii="Tahoma" w:hAnsi="Tahoma" w:cs="Tahoma"/>
                <w:b/>
                <w:sz w:val="22"/>
                <w:szCs w:val="22"/>
              </w:rPr>
            </w:pPr>
            <w:r w:rsidRPr="00534EC7">
              <w:rPr>
                <w:rFonts w:ascii="Tahoma" w:hAnsi="Tahoma" w:cs="Tahoma"/>
                <w:b/>
                <w:sz w:val="22"/>
                <w:szCs w:val="22"/>
              </w:rPr>
              <w:t>Critères intervenant dans la note sur le prix des prestations</w:t>
            </w:r>
          </w:p>
        </w:tc>
        <w:tc>
          <w:tcPr>
            <w:tcW w:w="1696" w:type="dxa"/>
            <w:vAlign w:val="center"/>
          </w:tcPr>
          <w:p w14:paraId="239CAFDE" w14:textId="77777777" w:rsidR="00852E83" w:rsidRPr="00852E83" w:rsidRDefault="00852E83" w:rsidP="00AD373E">
            <w:pPr>
              <w:spacing w:before="40" w:after="40"/>
              <w:jc w:val="center"/>
              <w:rPr>
                <w:rFonts w:ascii="Tahoma" w:hAnsi="Tahoma" w:cs="Tahoma"/>
                <w:b/>
                <w:sz w:val="22"/>
                <w:szCs w:val="22"/>
              </w:rPr>
            </w:pPr>
            <w:r w:rsidRPr="00852E83">
              <w:rPr>
                <w:rFonts w:ascii="Tahoma" w:hAnsi="Tahoma" w:cs="Tahoma"/>
                <w:b/>
                <w:sz w:val="22"/>
                <w:szCs w:val="22"/>
              </w:rPr>
              <w:t>Base</w:t>
            </w:r>
          </w:p>
          <w:p w14:paraId="4D138EA5" w14:textId="77777777" w:rsidR="00852E83" w:rsidRPr="00852E83" w:rsidRDefault="00852E83" w:rsidP="00AD373E">
            <w:pPr>
              <w:spacing w:before="40" w:after="40"/>
              <w:jc w:val="center"/>
              <w:rPr>
                <w:rFonts w:ascii="Tahoma" w:hAnsi="Tahoma" w:cs="Tahoma"/>
                <w:b/>
                <w:sz w:val="22"/>
                <w:szCs w:val="22"/>
              </w:rPr>
            </w:pPr>
            <w:r w:rsidRPr="00852E83">
              <w:rPr>
                <w:rFonts w:ascii="Tahoma" w:hAnsi="Tahoma" w:cs="Tahoma"/>
                <w:b/>
                <w:sz w:val="22"/>
                <w:szCs w:val="22"/>
              </w:rPr>
              <w:t>Points</w:t>
            </w:r>
          </w:p>
        </w:tc>
      </w:tr>
      <w:tr w:rsidR="00852E83" w:rsidRPr="001F5AAD" w14:paraId="15CA652C" w14:textId="77777777" w:rsidTr="00AD373E">
        <w:trPr>
          <w:jc w:val="center"/>
        </w:trPr>
        <w:tc>
          <w:tcPr>
            <w:tcW w:w="5751" w:type="dxa"/>
            <w:vAlign w:val="center"/>
          </w:tcPr>
          <w:p w14:paraId="72DC9F23" w14:textId="5758896D" w:rsidR="00AD373E" w:rsidRDefault="00852E83" w:rsidP="00AD373E">
            <w:pPr>
              <w:spacing w:before="40" w:after="40"/>
              <w:jc w:val="center"/>
              <w:rPr>
                <w:rFonts w:ascii="Tahoma" w:hAnsi="Tahoma" w:cs="Tahoma"/>
                <w:sz w:val="22"/>
                <w:szCs w:val="22"/>
              </w:rPr>
            </w:pPr>
            <w:r w:rsidRPr="00534EC7">
              <w:rPr>
                <w:rFonts w:ascii="Tahoma" w:hAnsi="Tahoma" w:cs="Tahoma"/>
                <w:sz w:val="22"/>
                <w:szCs w:val="22"/>
              </w:rPr>
              <w:t xml:space="preserve">Montant des prix P2 </w:t>
            </w:r>
            <w:r w:rsidR="00E621AA">
              <w:rPr>
                <w:rFonts w:ascii="Tahoma" w:hAnsi="Tahoma" w:cs="Tahoma"/>
                <w:sz w:val="22"/>
                <w:szCs w:val="22"/>
              </w:rPr>
              <w:t>et P3 annuels</w:t>
            </w:r>
          </w:p>
          <w:p w14:paraId="73B0D9DB" w14:textId="14D2000C" w:rsidR="00852E83" w:rsidRPr="00534EC7" w:rsidRDefault="00AD373E" w:rsidP="00AD373E">
            <w:pPr>
              <w:spacing w:before="40" w:after="40"/>
              <w:jc w:val="center"/>
              <w:rPr>
                <w:rFonts w:ascii="Tahoma" w:hAnsi="Tahoma" w:cs="Tahoma"/>
                <w:sz w:val="22"/>
                <w:szCs w:val="22"/>
              </w:rPr>
            </w:pPr>
            <w:r>
              <w:rPr>
                <w:rFonts w:ascii="Tahoma" w:hAnsi="Tahoma" w:cs="Tahoma"/>
                <w:sz w:val="22"/>
                <w:szCs w:val="22"/>
              </w:rPr>
              <w:t>(</w:t>
            </w:r>
            <w:proofErr w:type="gramStart"/>
            <w:r>
              <w:rPr>
                <w:rFonts w:ascii="Tahoma" w:hAnsi="Tahoma" w:cs="Tahoma"/>
                <w:sz w:val="22"/>
                <w:szCs w:val="22"/>
              </w:rPr>
              <w:t>formule</w:t>
            </w:r>
            <w:proofErr w:type="gramEnd"/>
            <w:r>
              <w:rPr>
                <w:rFonts w:ascii="Tahoma" w:hAnsi="Tahoma" w:cs="Tahoma"/>
                <w:sz w:val="22"/>
                <w:szCs w:val="22"/>
              </w:rPr>
              <w:t xml:space="preserve"> de calcul ci-dessous)</w:t>
            </w:r>
          </w:p>
        </w:tc>
        <w:tc>
          <w:tcPr>
            <w:tcW w:w="1696" w:type="dxa"/>
            <w:vAlign w:val="center"/>
          </w:tcPr>
          <w:p w14:paraId="62A2ACC1" w14:textId="0C37C559" w:rsidR="00852E83" w:rsidRPr="00852E83" w:rsidRDefault="00716CE4" w:rsidP="00AD373E">
            <w:pPr>
              <w:spacing w:before="40" w:after="40"/>
              <w:jc w:val="center"/>
              <w:rPr>
                <w:rFonts w:ascii="Tahoma" w:hAnsi="Tahoma" w:cs="Tahoma"/>
                <w:sz w:val="22"/>
                <w:szCs w:val="22"/>
              </w:rPr>
            </w:pPr>
            <w:r>
              <w:rPr>
                <w:rFonts w:ascii="Tahoma" w:hAnsi="Tahoma" w:cs="Tahoma"/>
                <w:sz w:val="22"/>
                <w:szCs w:val="22"/>
              </w:rPr>
              <w:t>3</w:t>
            </w:r>
            <w:r w:rsidR="00EC5681">
              <w:rPr>
                <w:rFonts w:ascii="Tahoma" w:hAnsi="Tahoma" w:cs="Tahoma"/>
                <w:sz w:val="22"/>
                <w:szCs w:val="22"/>
              </w:rPr>
              <w:t>7</w:t>
            </w:r>
            <w:r w:rsidR="00852E83" w:rsidRPr="00852E83">
              <w:rPr>
                <w:rFonts w:ascii="Tahoma" w:hAnsi="Tahoma" w:cs="Tahoma"/>
                <w:sz w:val="22"/>
                <w:szCs w:val="22"/>
              </w:rPr>
              <w:t xml:space="preserve"> points</w:t>
            </w:r>
          </w:p>
        </w:tc>
      </w:tr>
      <w:tr w:rsidR="00852E83" w:rsidRPr="001F5AAD" w14:paraId="4E0681AB" w14:textId="77777777" w:rsidTr="00AD373E">
        <w:trPr>
          <w:jc w:val="center"/>
        </w:trPr>
        <w:tc>
          <w:tcPr>
            <w:tcW w:w="5751" w:type="dxa"/>
            <w:vAlign w:val="center"/>
          </w:tcPr>
          <w:p w14:paraId="0EC8BA55" w14:textId="2E79BDFD" w:rsidR="00852E83" w:rsidRPr="00534EC7" w:rsidRDefault="00EC5681" w:rsidP="00AD373E">
            <w:pPr>
              <w:spacing w:before="40" w:after="40"/>
              <w:jc w:val="center"/>
              <w:rPr>
                <w:rFonts w:ascii="Tahoma" w:hAnsi="Tahoma" w:cs="Tahoma"/>
                <w:sz w:val="22"/>
                <w:szCs w:val="22"/>
              </w:rPr>
            </w:pPr>
            <w:r>
              <w:rPr>
                <w:rFonts w:ascii="Tahoma" w:hAnsi="Tahoma" w:cs="Tahoma"/>
                <w:sz w:val="22"/>
                <w:szCs w:val="22"/>
              </w:rPr>
              <w:t>Montants issus du BPU</w:t>
            </w:r>
          </w:p>
        </w:tc>
        <w:tc>
          <w:tcPr>
            <w:tcW w:w="1696" w:type="dxa"/>
            <w:vAlign w:val="center"/>
          </w:tcPr>
          <w:p w14:paraId="45A109EC" w14:textId="77777777" w:rsidR="00852E83" w:rsidRPr="00852E83" w:rsidRDefault="008A023C" w:rsidP="00AD373E">
            <w:pPr>
              <w:spacing w:before="40" w:after="40"/>
              <w:jc w:val="center"/>
              <w:rPr>
                <w:rFonts w:ascii="Tahoma" w:hAnsi="Tahoma" w:cs="Tahoma"/>
                <w:sz w:val="22"/>
                <w:szCs w:val="22"/>
              </w:rPr>
            </w:pPr>
            <w:r>
              <w:rPr>
                <w:rFonts w:ascii="Tahoma" w:hAnsi="Tahoma" w:cs="Tahoma"/>
                <w:sz w:val="22"/>
                <w:szCs w:val="22"/>
              </w:rPr>
              <w:t>1 point</w:t>
            </w:r>
          </w:p>
        </w:tc>
      </w:tr>
      <w:tr w:rsidR="00EC5681" w:rsidRPr="001F5AAD" w14:paraId="07A541C7" w14:textId="77777777" w:rsidTr="00AD373E">
        <w:trPr>
          <w:jc w:val="center"/>
        </w:trPr>
        <w:tc>
          <w:tcPr>
            <w:tcW w:w="5751" w:type="dxa"/>
            <w:vAlign w:val="center"/>
          </w:tcPr>
          <w:p w14:paraId="37529175" w14:textId="32B6E318" w:rsidR="00EC5681" w:rsidRDefault="00EC5681" w:rsidP="00EC5681">
            <w:pPr>
              <w:spacing w:before="40" w:after="40"/>
              <w:jc w:val="center"/>
              <w:rPr>
                <w:rFonts w:ascii="Tahoma" w:hAnsi="Tahoma" w:cs="Tahoma"/>
                <w:sz w:val="22"/>
                <w:szCs w:val="22"/>
              </w:rPr>
            </w:pPr>
            <w:r>
              <w:rPr>
                <w:rFonts w:ascii="Tahoma" w:hAnsi="Tahoma" w:cs="Tahoma"/>
                <w:sz w:val="22"/>
                <w:szCs w:val="22"/>
              </w:rPr>
              <w:t>Coefficient sur fourniture et</w:t>
            </w:r>
            <w:r w:rsidRPr="00534EC7">
              <w:rPr>
                <w:rFonts w:ascii="Tahoma" w:hAnsi="Tahoma" w:cs="Tahoma"/>
                <w:sz w:val="22"/>
                <w:szCs w:val="22"/>
              </w:rPr>
              <w:t xml:space="preserve"> sous-traitance P3</w:t>
            </w:r>
          </w:p>
        </w:tc>
        <w:tc>
          <w:tcPr>
            <w:tcW w:w="1696" w:type="dxa"/>
            <w:vAlign w:val="center"/>
          </w:tcPr>
          <w:p w14:paraId="75A2F531" w14:textId="4785BAAC" w:rsidR="00EC5681" w:rsidRDefault="00EC5681" w:rsidP="00EC5681">
            <w:pPr>
              <w:spacing w:before="40" w:after="40"/>
              <w:jc w:val="center"/>
              <w:rPr>
                <w:rFonts w:ascii="Tahoma" w:hAnsi="Tahoma" w:cs="Tahoma"/>
                <w:sz w:val="22"/>
                <w:szCs w:val="22"/>
              </w:rPr>
            </w:pPr>
            <w:r>
              <w:rPr>
                <w:rFonts w:ascii="Tahoma" w:hAnsi="Tahoma" w:cs="Tahoma"/>
                <w:sz w:val="22"/>
                <w:szCs w:val="22"/>
              </w:rPr>
              <w:t>1 point</w:t>
            </w:r>
          </w:p>
        </w:tc>
      </w:tr>
      <w:tr w:rsidR="00EC5681" w:rsidRPr="001F5AAD" w14:paraId="1D8EAD1B" w14:textId="77777777" w:rsidTr="00AD373E">
        <w:trPr>
          <w:jc w:val="center"/>
        </w:trPr>
        <w:tc>
          <w:tcPr>
            <w:tcW w:w="5751" w:type="dxa"/>
            <w:vAlign w:val="center"/>
          </w:tcPr>
          <w:p w14:paraId="56585CCD" w14:textId="77777777" w:rsidR="00EC5681" w:rsidRPr="00534EC7" w:rsidRDefault="00EC5681" w:rsidP="00EC5681">
            <w:pPr>
              <w:spacing w:before="40" w:after="40"/>
              <w:jc w:val="center"/>
              <w:rPr>
                <w:rFonts w:ascii="Tahoma" w:hAnsi="Tahoma" w:cs="Tahoma"/>
                <w:sz w:val="22"/>
                <w:szCs w:val="22"/>
              </w:rPr>
            </w:pPr>
            <w:r w:rsidRPr="00534EC7">
              <w:rPr>
                <w:rFonts w:ascii="Tahoma" w:hAnsi="Tahoma" w:cs="Tahoma"/>
                <w:sz w:val="22"/>
                <w:szCs w:val="22"/>
              </w:rPr>
              <w:t>Taux horaire de main d'œuvre (technicien d’exploitation)</w:t>
            </w:r>
          </w:p>
        </w:tc>
        <w:tc>
          <w:tcPr>
            <w:tcW w:w="1696" w:type="dxa"/>
            <w:vAlign w:val="center"/>
          </w:tcPr>
          <w:p w14:paraId="16ED02BC" w14:textId="77777777" w:rsidR="00EC5681" w:rsidRPr="00852E83" w:rsidRDefault="00EC5681" w:rsidP="00EC5681">
            <w:pPr>
              <w:spacing w:before="40" w:after="40"/>
              <w:jc w:val="center"/>
              <w:rPr>
                <w:rFonts w:ascii="Tahoma" w:hAnsi="Tahoma" w:cs="Tahoma"/>
                <w:sz w:val="22"/>
                <w:szCs w:val="22"/>
              </w:rPr>
            </w:pPr>
            <w:r>
              <w:rPr>
                <w:rFonts w:ascii="Tahoma" w:hAnsi="Tahoma" w:cs="Tahoma"/>
                <w:sz w:val="22"/>
                <w:szCs w:val="22"/>
              </w:rPr>
              <w:t>1</w:t>
            </w:r>
            <w:r w:rsidRPr="00852E83">
              <w:rPr>
                <w:rFonts w:ascii="Tahoma" w:hAnsi="Tahoma" w:cs="Tahoma"/>
                <w:sz w:val="22"/>
                <w:szCs w:val="22"/>
              </w:rPr>
              <w:t xml:space="preserve"> point</w:t>
            </w:r>
          </w:p>
        </w:tc>
      </w:tr>
      <w:tr w:rsidR="00EC5681" w:rsidRPr="006E7D7F" w14:paraId="2B33C0C8" w14:textId="77777777" w:rsidTr="00AD373E">
        <w:trPr>
          <w:jc w:val="center"/>
        </w:trPr>
        <w:tc>
          <w:tcPr>
            <w:tcW w:w="5751" w:type="dxa"/>
            <w:vAlign w:val="center"/>
          </w:tcPr>
          <w:p w14:paraId="0593B13D" w14:textId="77777777" w:rsidR="00EC5681" w:rsidRPr="00534EC7" w:rsidRDefault="00EC5681" w:rsidP="00EC5681">
            <w:pPr>
              <w:spacing w:before="40" w:after="40"/>
              <w:jc w:val="center"/>
              <w:rPr>
                <w:rFonts w:ascii="Tahoma" w:hAnsi="Tahoma" w:cs="Tahoma"/>
                <w:b/>
                <w:sz w:val="22"/>
                <w:szCs w:val="22"/>
              </w:rPr>
            </w:pPr>
            <w:r w:rsidRPr="00534EC7">
              <w:rPr>
                <w:rFonts w:ascii="Tahoma" w:hAnsi="Tahoma" w:cs="Tahoma"/>
                <w:b/>
                <w:sz w:val="22"/>
                <w:szCs w:val="22"/>
              </w:rPr>
              <w:t>TOTAL</w:t>
            </w:r>
          </w:p>
        </w:tc>
        <w:tc>
          <w:tcPr>
            <w:tcW w:w="1696" w:type="dxa"/>
            <w:vAlign w:val="center"/>
          </w:tcPr>
          <w:p w14:paraId="0E032F21" w14:textId="1BABBAD0" w:rsidR="00EC5681" w:rsidRPr="00D257B1" w:rsidRDefault="00EC5681" w:rsidP="00EC5681">
            <w:pPr>
              <w:spacing w:before="40" w:after="40"/>
              <w:jc w:val="center"/>
              <w:rPr>
                <w:rFonts w:ascii="Tahoma" w:hAnsi="Tahoma" w:cs="Tahoma"/>
                <w:b/>
                <w:sz w:val="22"/>
                <w:szCs w:val="22"/>
              </w:rPr>
            </w:pPr>
            <w:r>
              <w:rPr>
                <w:rFonts w:ascii="Tahoma" w:hAnsi="Tahoma" w:cs="Tahoma"/>
                <w:b/>
                <w:sz w:val="22"/>
                <w:szCs w:val="22"/>
              </w:rPr>
              <w:t>4</w:t>
            </w:r>
            <w:r w:rsidRPr="00D257B1">
              <w:rPr>
                <w:rFonts w:ascii="Tahoma" w:hAnsi="Tahoma" w:cs="Tahoma"/>
                <w:b/>
                <w:sz w:val="22"/>
                <w:szCs w:val="22"/>
              </w:rPr>
              <w:t>0 points</w:t>
            </w:r>
          </w:p>
        </w:tc>
      </w:tr>
    </w:tbl>
    <w:p w14:paraId="7B77908B" w14:textId="77777777" w:rsidR="00880A52" w:rsidRPr="006E7D7F" w:rsidRDefault="00880A52" w:rsidP="00527B8E">
      <w:pPr>
        <w:rPr>
          <w:rFonts w:ascii="Tahoma" w:hAnsi="Tahoma" w:cs="Tahoma"/>
        </w:rPr>
      </w:pPr>
    </w:p>
    <w:p w14:paraId="34F1272C" w14:textId="77777777" w:rsidR="00AF36B5" w:rsidRDefault="00AF36B5" w:rsidP="00AF36B5">
      <w:pPr>
        <w:tabs>
          <w:tab w:val="num" w:pos="1560"/>
          <w:tab w:val="left" w:pos="1800"/>
        </w:tabs>
        <w:spacing w:before="120" w:after="120"/>
        <w:ind w:left="567"/>
        <w:jc w:val="both"/>
        <w:rPr>
          <w:rFonts w:ascii="Tahoma" w:hAnsi="Tahoma" w:cs="Tahoma"/>
          <w:sz w:val="22"/>
          <w:szCs w:val="22"/>
        </w:rPr>
      </w:pPr>
      <w:r w:rsidRPr="00F11373">
        <w:rPr>
          <w:rFonts w:ascii="Tahoma" w:hAnsi="Tahoma" w:cs="Tahoma"/>
          <w:sz w:val="22"/>
          <w:szCs w:val="22"/>
        </w:rPr>
        <w:t xml:space="preserve">La formule de calcul des notes prix </w:t>
      </w:r>
      <w:r w:rsidR="000F0651">
        <w:rPr>
          <w:rFonts w:ascii="Tahoma" w:hAnsi="Tahoma" w:cs="Tahoma"/>
          <w:sz w:val="22"/>
          <w:szCs w:val="22"/>
        </w:rPr>
        <w:t>sera appliquée</w:t>
      </w:r>
      <w:r w:rsidRPr="00F11373">
        <w:rPr>
          <w:rFonts w:ascii="Tahoma" w:hAnsi="Tahoma" w:cs="Tahoma"/>
          <w:sz w:val="22"/>
          <w:szCs w:val="22"/>
        </w:rPr>
        <w:t xml:space="preserve"> critère par critère</w:t>
      </w:r>
      <w:r>
        <w:rPr>
          <w:rFonts w:ascii="Tahoma" w:hAnsi="Tahoma" w:cs="Tahoma"/>
          <w:sz w:val="22"/>
          <w:szCs w:val="22"/>
        </w:rPr>
        <w:t xml:space="preserve"> (arrondi au 10</w:t>
      </w:r>
      <w:r w:rsidRPr="00352FDD">
        <w:rPr>
          <w:rFonts w:ascii="Tahoma" w:hAnsi="Tahoma" w:cs="Tahoma"/>
          <w:sz w:val="22"/>
          <w:szCs w:val="22"/>
          <w:vertAlign w:val="superscript"/>
        </w:rPr>
        <w:t>ème</w:t>
      </w:r>
      <w:r>
        <w:rPr>
          <w:rFonts w:ascii="Tahoma" w:hAnsi="Tahoma" w:cs="Tahoma"/>
          <w:sz w:val="22"/>
          <w:szCs w:val="22"/>
        </w:rPr>
        <w:t xml:space="preserve"> de poi</w:t>
      </w:r>
      <w:r w:rsidRPr="00A555DC">
        <w:rPr>
          <w:rFonts w:ascii="Tahoma" w:hAnsi="Tahoma" w:cs="Tahoma"/>
          <w:sz w:val="22"/>
          <w:szCs w:val="22"/>
        </w:rPr>
        <w:t>nt)</w:t>
      </w:r>
      <w:r>
        <w:rPr>
          <w:rFonts w:ascii="Tahoma" w:hAnsi="Tahoma" w:cs="Tahoma"/>
          <w:sz w:val="22"/>
          <w:szCs w:val="22"/>
        </w:rPr>
        <w:t xml:space="preserve"> </w:t>
      </w:r>
      <w:r w:rsidRPr="00A555DC">
        <w:rPr>
          <w:rFonts w:ascii="Tahoma" w:hAnsi="Tahoma" w:cs="Tahoma"/>
          <w:sz w:val="22"/>
          <w:szCs w:val="22"/>
        </w:rPr>
        <w:t xml:space="preserve">: </w:t>
      </w:r>
    </w:p>
    <w:p w14:paraId="2278946F" w14:textId="77777777" w:rsidR="00E621AA" w:rsidRDefault="00E621AA" w:rsidP="00AF36B5">
      <w:pPr>
        <w:tabs>
          <w:tab w:val="num" w:pos="1560"/>
          <w:tab w:val="left" w:pos="1800"/>
        </w:tabs>
        <w:spacing w:before="120" w:after="120"/>
        <w:ind w:left="567"/>
        <w:jc w:val="both"/>
        <w:rPr>
          <w:rFonts w:ascii="Tahoma" w:hAnsi="Tahoma" w:cs="Tahoma"/>
          <w:sz w:val="22"/>
          <w:szCs w:val="22"/>
        </w:rPr>
      </w:pPr>
    </w:p>
    <w:p w14:paraId="06E32AD0" w14:textId="38B3663B" w:rsidR="00E621AA" w:rsidRDefault="00AF75B3" w:rsidP="00AF36B5">
      <w:pPr>
        <w:tabs>
          <w:tab w:val="num" w:pos="1560"/>
          <w:tab w:val="left" w:pos="1800"/>
        </w:tabs>
        <w:spacing w:before="120" w:after="120"/>
        <w:ind w:left="567"/>
        <w:jc w:val="both"/>
        <w:rPr>
          <w:rFonts w:ascii="Tahoma" w:hAnsi="Tahoma" w:cs="Tahoma"/>
          <w:sz w:val="22"/>
          <w:szCs w:val="22"/>
        </w:rPr>
      </w:pPr>
      <m:oMathPara>
        <m:oMath>
          <m:r>
            <w:rPr>
              <w:rFonts w:ascii="Cambria Math" w:hAnsi="Cambria Math" w:cs="Tahoma"/>
              <w:sz w:val="22"/>
              <w:szCs w:val="22"/>
            </w:rPr>
            <m:t xml:space="preserve">Note du candidat=37 × </m:t>
          </m:r>
          <m:f>
            <m:fPr>
              <m:ctrlPr>
                <w:rPr>
                  <w:rFonts w:ascii="Cambria Math" w:hAnsi="Cambria Math" w:cs="Tahoma"/>
                  <w:i/>
                  <w:sz w:val="22"/>
                  <w:szCs w:val="22"/>
                </w:rPr>
              </m:ctrlPr>
            </m:fPr>
            <m:num>
              <m:r>
                <w:rPr>
                  <w:rFonts w:ascii="Cambria Math" w:hAnsi="Cambria Math" w:cs="Tahoma"/>
                  <w:sz w:val="22"/>
                  <w:szCs w:val="22"/>
                </w:rPr>
                <m:t>Offre candidat mois disante</m:t>
              </m:r>
            </m:num>
            <m:den>
              <m:r>
                <w:rPr>
                  <w:rFonts w:ascii="Cambria Math" w:hAnsi="Cambria Math" w:cs="Tahoma"/>
                  <w:sz w:val="22"/>
                  <w:szCs w:val="22"/>
                </w:rPr>
                <m:t>Offre candidat</m:t>
              </m:r>
            </m:den>
          </m:f>
        </m:oMath>
      </m:oMathPara>
    </w:p>
    <w:p w14:paraId="53EE21C9" w14:textId="77777777" w:rsidR="00AF75B3" w:rsidRDefault="00AF75B3" w:rsidP="00AF36B5">
      <w:pPr>
        <w:tabs>
          <w:tab w:val="num" w:pos="1560"/>
          <w:tab w:val="left" w:pos="1800"/>
        </w:tabs>
        <w:spacing w:before="120" w:after="120"/>
        <w:ind w:left="567"/>
        <w:jc w:val="both"/>
        <w:rPr>
          <w:rFonts w:ascii="Tahoma" w:hAnsi="Tahoma" w:cs="Tahoma"/>
          <w:sz w:val="22"/>
          <w:szCs w:val="22"/>
        </w:rPr>
      </w:pPr>
    </w:p>
    <w:p w14:paraId="71930D02" w14:textId="77777777" w:rsidR="00AF75B3" w:rsidRDefault="00AF75B3" w:rsidP="00AF36B5">
      <w:pPr>
        <w:tabs>
          <w:tab w:val="num" w:pos="1560"/>
          <w:tab w:val="left" w:pos="1800"/>
        </w:tabs>
        <w:spacing w:before="120" w:after="120"/>
        <w:ind w:left="567"/>
        <w:jc w:val="both"/>
        <w:rPr>
          <w:rFonts w:ascii="Tahoma" w:hAnsi="Tahoma" w:cs="Tahoma"/>
          <w:sz w:val="22"/>
          <w:szCs w:val="22"/>
        </w:rPr>
      </w:pPr>
      <w:r>
        <w:rPr>
          <w:rFonts w:ascii="Tahoma" w:hAnsi="Tahoma" w:cs="Tahoma"/>
          <w:sz w:val="22"/>
          <w:szCs w:val="22"/>
        </w:rPr>
        <w:t>Avec l’Offre du candidat pondérée de la manière suivante :</w:t>
      </w:r>
    </w:p>
    <w:p w14:paraId="316702A2" w14:textId="77777777" w:rsidR="00AF75B3" w:rsidRDefault="00AF75B3" w:rsidP="00AF36B5">
      <w:pPr>
        <w:tabs>
          <w:tab w:val="num" w:pos="1560"/>
          <w:tab w:val="left" w:pos="1800"/>
        </w:tabs>
        <w:spacing w:before="120" w:after="120"/>
        <w:ind w:left="567"/>
        <w:jc w:val="both"/>
        <w:rPr>
          <w:rFonts w:ascii="Tahoma" w:hAnsi="Tahoma" w:cs="Tahoma"/>
          <w:sz w:val="22"/>
          <w:szCs w:val="22"/>
        </w:rPr>
      </w:pPr>
    </w:p>
    <w:p w14:paraId="57DCD2E6" w14:textId="77777777" w:rsidR="00AF75B3" w:rsidRPr="00AF75B3" w:rsidRDefault="00AF75B3" w:rsidP="00AF36B5">
      <w:pPr>
        <w:tabs>
          <w:tab w:val="num" w:pos="1560"/>
          <w:tab w:val="left" w:pos="1800"/>
        </w:tabs>
        <w:spacing w:before="120" w:after="120"/>
        <w:ind w:left="567"/>
        <w:jc w:val="both"/>
        <w:rPr>
          <w:rFonts w:ascii="Tahoma" w:hAnsi="Tahoma" w:cs="Tahoma"/>
          <w:sz w:val="22"/>
          <w:szCs w:val="22"/>
        </w:rPr>
      </w:pPr>
      <m:oMathPara>
        <m:oMath>
          <m:r>
            <w:rPr>
              <w:rFonts w:ascii="Cambria Math" w:hAnsi="Cambria Math" w:cs="Tahoma"/>
              <w:sz w:val="22"/>
              <w:szCs w:val="22"/>
            </w:rPr>
            <m:t>Offre candidat=</m:t>
          </m:r>
          <m:d>
            <m:dPr>
              <m:ctrlPr>
                <w:rPr>
                  <w:rFonts w:ascii="Cambria Math" w:hAnsi="Cambria Math" w:cs="Tahoma"/>
                  <w:i/>
                  <w:sz w:val="22"/>
                  <w:szCs w:val="22"/>
                </w:rPr>
              </m:ctrlPr>
            </m:dPr>
            <m:e>
              <m:r>
                <w:rPr>
                  <w:rFonts w:ascii="Cambria Math" w:hAnsi="Cambria Math" w:cs="Tahoma"/>
                  <w:sz w:val="22"/>
                  <w:szCs w:val="22"/>
                </w:rPr>
                <m:t>4 ×Offre P2 du candidat</m:t>
              </m:r>
            </m:e>
          </m:d>
          <m:r>
            <w:rPr>
              <w:rFonts w:ascii="Cambria Math" w:hAnsi="Cambria Math" w:cs="Tahoma"/>
              <w:sz w:val="22"/>
              <w:szCs w:val="22"/>
            </w:rPr>
            <m:t xml:space="preserve"> + (Offre P3 du candidat)</m:t>
          </m:r>
        </m:oMath>
      </m:oMathPara>
    </w:p>
    <w:p w14:paraId="4D93976C" w14:textId="77777777" w:rsidR="00AF36B5" w:rsidRDefault="00AF36B5" w:rsidP="0047467D">
      <w:pPr>
        <w:ind w:left="567"/>
        <w:jc w:val="both"/>
        <w:rPr>
          <w:rFonts w:ascii="Tahoma" w:hAnsi="Tahoma" w:cs="Tahoma"/>
          <w:sz w:val="22"/>
          <w:szCs w:val="22"/>
        </w:rPr>
      </w:pPr>
    </w:p>
    <w:p w14:paraId="3224EA38" w14:textId="77777777" w:rsidR="00527B8E" w:rsidRPr="006E7D7F" w:rsidRDefault="00527B8E" w:rsidP="0047467D">
      <w:pPr>
        <w:ind w:left="567"/>
        <w:jc w:val="both"/>
        <w:rPr>
          <w:rFonts w:ascii="Tahoma" w:hAnsi="Tahoma" w:cs="Tahoma"/>
          <w:sz w:val="22"/>
          <w:szCs w:val="22"/>
        </w:rPr>
      </w:pPr>
      <w:r w:rsidRPr="006E7D7F">
        <w:rPr>
          <w:rFonts w:ascii="Tahoma" w:hAnsi="Tahoma" w:cs="Tahoma"/>
          <w:sz w:val="22"/>
          <w:szCs w:val="22"/>
        </w:rPr>
        <w:t>En cas de discordance constatée dans une offre, les indications portées en lettres sur l’acte d’engagement (total général) prévaudront sur toutes les autres indications de l’offre dont les montants pourront être rectifiés en conséquence.</w:t>
      </w:r>
    </w:p>
    <w:p w14:paraId="4D3A33F8" w14:textId="77777777" w:rsidR="00527B8E" w:rsidRPr="006E7D7F" w:rsidRDefault="00527B8E" w:rsidP="0047467D">
      <w:pPr>
        <w:ind w:left="567"/>
        <w:jc w:val="both"/>
        <w:rPr>
          <w:rFonts w:ascii="Tahoma" w:hAnsi="Tahoma" w:cs="Tahoma"/>
          <w:sz w:val="22"/>
          <w:szCs w:val="22"/>
        </w:rPr>
      </w:pPr>
    </w:p>
    <w:p w14:paraId="4CE891D3" w14:textId="77777777" w:rsidR="00527B8E" w:rsidRPr="006E7D7F" w:rsidRDefault="00527B8E" w:rsidP="0047467D">
      <w:pPr>
        <w:ind w:left="567"/>
        <w:jc w:val="both"/>
        <w:rPr>
          <w:rFonts w:ascii="Tahoma" w:hAnsi="Tahoma" w:cs="Tahoma"/>
          <w:sz w:val="22"/>
          <w:szCs w:val="22"/>
        </w:rPr>
      </w:pPr>
      <w:r w:rsidRPr="006E7D7F">
        <w:rPr>
          <w:rFonts w:ascii="Tahoma" w:hAnsi="Tahoma" w:cs="Tahoma"/>
          <w:sz w:val="22"/>
          <w:szCs w:val="22"/>
        </w:rPr>
        <w:t>Dans le cas où des erreurs de multiplication, d’addition ou de report seraient constatées dans la décomposition du prix global forfaitaire, d’un prix forfaitaire figurant dans l’offre d’un candidat, il n’en sera pas tenu compte dans le jugement de la consultation.</w:t>
      </w:r>
    </w:p>
    <w:p w14:paraId="112F389A" w14:textId="77777777" w:rsidR="00527B8E" w:rsidRPr="006E7D7F" w:rsidRDefault="00527B8E" w:rsidP="0047467D">
      <w:pPr>
        <w:ind w:left="567"/>
        <w:jc w:val="both"/>
        <w:rPr>
          <w:rFonts w:ascii="Tahoma" w:hAnsi="Tahoma" w:cs="Tahoma"/>
          <w:sz w:val="22"/>
          <w:szCs w:val="22"/>
        </w:rPr>
      </w:pPr>
    </w:p>
    <w:p w14:paraId="5B9B2377" w14:textId="77777777" w:rsidR="00527B8E" w:rsidRPr="006E7D7F" w:rsidRDefault="00527B8E" w:rsidP="0047467D">
      <w:pPr>
        <w:ind w:left="567"/>
        <w:jc w:val="both"/>
        <w:rPr>
          <w:rFonts w:ascii="Tahoma" w:hAnsi="Tahoma" w:cs="Tahoma"/>
          <w:sz w:val="22"/>
          <w:szCs w:val="22"/>
        </w:rPr>
      </w:pPr>
      <w:r w:rsidRPr="006E7D7F">
        <w:rPr>
          <w:rFonts w:ascii="Tahoma" w:hAnsi="Tahoma" w:cs="Tahoma"/>
          <w:sz w:val="22"/>
          <w:szCs w:val="22"/>
        </w:rPr>
        <w:t>Toutefois, si l’entrepreneur concerné est sur le point d’être retenu, il sera invité à rectifier cette décomposition pour la mettre en harmonie avec le prix forfaitaire indiqué dans son acte d’engagement ; en cas de refus, son offre sera éliminée comme non cohérente.</w:t>
      </w:r>
    </w:p>
    <w:p w14:paraId="69AC7CEC" w14:textId="77777777" w:rsidR="00527B8E" w:rsidRPr="006E7D7F" w:rsidRDefault="00527B8E" w:rsidP="0047467D">
      <w:pPr>
        <w:ind w:left="567"/>
        <w:jc w:val="both"/>
        <w:rPr>
          <w:rFonts w:ascii="Tahoma" w:hAnsi="Tahoma" w:cs="Tahoma"/>
          <w:b/>
        </w:rPr>
      </w:pPr>
    </w:p>
    <w:p w14:paraId="7139486A" w14:textId="2B836A97" w:rsidR="00691752" w:rsidRDefault="00527B8E" w:rsidP="00716CE4">
      <w:pPr>
        <w:ind w:left="567"/>
        <w:jc w:val="both"/>
        <w:rPr>
          <w:rFonts w:ascii="Tahoma" w:hAnsi="Tahoma" w:cs="Tahoma"/>
          <w:sz w:val="22"/>
          <w:szCs w:val="22"/>
        </w:rPr>
      </w:pPr>
      <w:r w:rsidRPr="006E7D7F">
        <w:rPr>
          <w:rFonts w:ascii="Tahoma" w:hAnsi="Tahoma" w:cs="Tahoma"/>
          <w:sz w:val="22"/>
          <w:szCs w:val="22"/>
        </w:rPr>
        <w:t>La commission d’appel d’offres (CAO), au vu du rapport d’analyse des offres et du classement proposé, choisira l’offre économiquement la plus avantageuse.</w:t>
      </w:r>
    </w:p>
    <w:p w14:paraId="387F3399" w14:textId="77777777" w:rsidR="00EC5681" w:rsidRDefault="00EC5681" w:rsidP="00716CE4">
      <w:pPr>
        <w:ind w:left="567"/>
        <w:jc w:val="both"/>
        <w:rPr>
          <w:rFonts w:ascii="Tahoma" w:hAnsi="Tahoma" w:cs="Tahoma"/>
          <w:sz w:val="22"/>
          <w:szCs w:val="22"/>
        </w:rPr>
      </w:pPr>
    </w:p>
    <w:p w14:paraId="1B9C5C06" w14:textId="1C85D473" w:rsidR="00EC5681" w:rsidRDefault="00EC5681" w:rsidP="007E36C3">
      <w:pPr>
        <w:pStyle w:val="Titre3"/>
        <w:numPr>
          <w:ilvl w:val="0"/>
          <w:numId w:val="19"/>
        </w:numPr>
        <w:spacing w:before="0"/>
        <w:rPr>
          <w:rFonts w:ascii="Arial" w:eastAsiaTheme="minorHAnsi" w:hAnsi="Arial" w:cs="Arial"/>
        </w:rPr>
      </w:pPr>
      <w:r>
        <w:rPr>
          <w:rFonts w:ascii="Arial" w:eastAsiaTheme="minorHAnsi" w:hAnsi="Arial" w:cs="Arial"/>
          <w:sz w:val="20"/>
          <w:szCs w:val="20"/>
        </w:rPr>
        <w:t>Démarche environnementale et RSE (10 points)</w:t>
      </w:r>
    </w:p>
    <w:p w14:paraId="58830B6C" w14:textId="495744C1" w:rsidR="00EC5681" w:rsidRPr="00EC5681" w:rsidRDefault="00EC5681" w:rsidP="00EC5681">
      <w:pPr>
        <w:pStyle w:val="NormalWeb"/>
        <w:spacing w:before="0" w:beforeAutospacing="0" w:afterAutospacing="0"/>
        <w:ind w:left="1100"/>
        <w:rPr>
          <w:rFonts w:ascii="Tahoma" w:hAnsi="Tahoma" w:cs="Tahoma"/>
          <w:sz w:val="22"/>
          <w:szCs w:val="22"/>
        </w:rPr>
      </w:pPr>
      <w:proofErr w:type="spellStart"/>
      <w:r w:rsidRPr="00EC5681">
        <w:rPr>
          <w:rFonts w:ascii="Tahoma" w:hAnsi="Tahoma" w:cs="Tahoma"/>
          <w:b/>
          <w:bCs/>
          <w:sz w:val="22"/>
          <w:szCs w:val="22"/>
        </w:rPr>
        <w:t>Éco-mobilité</w:t>
      </w:r>
      <w:proofErr w:type="spellEnd"/>
      <w:r w:rsidRPr="00EC5681">
        <w:rPr>
          <w:rFonts w:ascii="Tahoma" w:hAnsi="Tahoma" w:cs="Tahoma"/>
          <w:b/>
          <w:bCs/>
          <w:sz w:val="22"/>
          <w:szCs w:val="22"/>
        </w:rPr>
        <w:t xml:space="preserve"> et rationalisation des déplacements (4 points)</w:t>
      </w:r>
      <w:r w:rsidRPr="00EC5681">
        <w:rPr>
          <w:rFonts w:ascii="Tahoma" w:hAnsi="Tahoma" w:cs="Tahoma"/>
          <w:sz w:val="22"/>
          <w:szCs w:val="22"/>
        </w:rPr>
        <w:t xml:space="preserve"> : part de véhicules à faibles émissions affectés au marché (minimum 15 % requis) avec trajectoire de progression, et utilisation d'un outil d'optimisation des tournées. </w:t>
      </w:r>
    </w:p>
    <w:p w14:paraId="365A25BF" w14:textId="300BBEA6" w:rsidR="00EC5681" w:rsidRPr="00EC5681" w:rsidRDefault="00EC5681" w:rsidP="00EC5681">
      <w:pPr>
        <w:pStyle w:val="NormalWeb"/>
        <w:spacing w:before="0" w:beforeAutospacing="0" w:afterAutospacing="0"/>
        <w:ind w:left="1100"/>
        <w:rPr>
          <w:rFonts w:ascii="Tahoma" w:hAnsi="Tahoma" w:cs="Tahoma"/>
          <w:sz w:val="22"/>
          <w:szCs w:val="22"/>
        </w:rPr>
      </w:pPr>
      <w:r w:rsidRPr="00EC5681">
        <w:rPr>
          <w:rFonts w:ascii="Tahoma" w:hAnsi="Tahoma" w:cs="Tahoma"/>
          <w:b/>
          <w:bCs/>
          <w:sz w:val="22"/>
          <w:szCs w:val="22"/>
        </w:rPr>
        <w:t>Traçabilité et valorisation des déchets (4 points)</w:t>
      </w:r>
      <w:r w:rsidRPr="00EC5681">
        <w:rPr>
          <w:rFonts w:ascii="Tahoma" w:hAnsi="Tahoma" w:cs="Tahoma"/>
          <w:sz w:val="22"/>
          <w:szCs w:val="22"/>
        </w:rPr>
        <w:t xml:space="preserve"> : gestion des déchets d'interventions, traçabilité des fluides frigorigènes et DEEE via la plateforme </w:t>
      </w:r>
      <w:proofErr w:type="spellStart"/>
      <w:r w:rsidRPr="00EC5681">
        <w:rPr>
          <w:rFonts w:ascii="Tahoma" w:hAnsi="Tahoma" w:cs="Tahoma"/>
          <w:sz w:val="22"/>
          <w:szCs w:val="22"/>
        </w:rPr>
        <w:t>Trackdéchets</w:t>
      </w:r>
      <w:proofErr w:type="spellEnd"/>
      <w:r w:rsidRPr="00EC5681">
        <w:rPr>
          <w:rFonts w:ascii="Tahoma" w:hAnsi="Tahoma" w:cs="Tahoma"/>
          <w:sz w:val="22"/>
          <w:szCs w:val="22"/>
        </w:rPr>
        <w:t xml:space="preserve">, et filières de recyclage utilisées. </w:t>
      </w:r>
    </w:p>
    <w:p w14:paraId="7EAAF52C" w14:textId="1C2F4851" w:rsidR="00EC5681" w:rsidRDefault="00EC5681" w:rsidP="00790C8A">
      <w:pPr>
        <w:pStyle w:val="NormalWeb"/>
        <w:spacing w:before="0" w:beforeAutospacing="0" w:afterAutospacing="0"/>
        <w:ind w:left="1100"/>
        <w:rPr>
          <w:rFonts w:ascii="Tahoma" w:hAnsi="Tahoma" w:cs="Tahoma"/>
          <w:sz w:val="22"/>
          <w:szCs w:val="22"/>
        </w:rPr>
      </w:pPr>
      <w:r w:rsidRPr="00EC5681">
        <w:rPr>
          <w:rFonts w:ascii="Tahoma" w:hAnsi="Tahoma" w:cs="Tahoma"/>
          <w:b/>
          <w:bCs/>
          <w:sz w:val="22"/>
          <w:szCs w:val="22"/>
        </w:rPr>
        <w:t>Consommables et produits écoresponsables (2 points)</w:t>
      </w:r>
      <w:r w:rsidRPr="00EC5681">
        <w:rPr>
          <w:rFonts w:ascii="Tahoma" w:hAnsi="Tahoma" w:cs="Tahoma"/>
          <w:sz w:val="22"/>
          <w:szCs w:val="22"/>
        </w:rPr>
        <w:t xml:space="preserve"> : engagement d'utilisation exclusive de produits de nettoyage labellisés (Écolabel européen, NF Environnement). </w:t>
      </w:r>
    </w:p>
    <w:p w14:paraId="78DE23A8" w14:textId="77777777" w:rsidR="00527B8E" w:rsidRPr="006E7D7F" w:rsidRDefault="00AE6E3A" w:rsidP="00400B2A">
      <w:pPr>
        <w:pStyle w:val="Titre1"/>
      </w:pPr>
      <w:bookmarkStart w:id="38" w:name="_Toc82533581"/>
      <w:r>
        <w:t>RENSEIGNEMENTS</w:t>
      </w:r>
      <w:r w:rsidR="00527B8E" w:rsidRPr="006E7D7F">
        <w:t xml:space="preserve"> </w:t>
      </w:r>
      <w:r>
        <w:t>COMPLEMENTAIRES</w:t>
      </w:r>
      <w:bookmarkEnd w:id="38"/>
    </w:p>
    <w:p w14:paraId="75A16152" w14:textId="4624AD49" w:rsidR="00B86C3E" w:rsidRPr="00B86C3E" w:rsidRDefault="00B86C3E" w:rsidP="00B86C3E">
      <w:pPr>
        <w:ind w:left="567"/>
        <w:rPr>
          <w:rFonts w:ascii="Tahoma" w:hAnsi="Tahoma" w:cs="Tahoma"/>
          <w:sz w:val="22"/>
          <w:szCs w:val="22"/>
        </w:rPr>
      </w:pPr>
      <w:r w:rsidRPr="00B86C3E">
        <w:rPr>
          <w:rFonts w:ascii="Tahoma" w:hAnsi="Tahoma" w:cs="Tahoma"/>
          <w:sz w:val="22"/>
          <w:szCs w:val="22"/>
        </w:rPr>
        <w:t>Les candidats devro</w:t>
      </w:r>
      <w:r w:rsidR="00691752">
        <w:rPr>
          <w:rFonts w:ascii="Tahoma" w:hAnsi="Tahoma" w:cs="Tahoma"/>
          <w:sz w:val="22"/>
          <w:szCs w:val="22"/>
        </w:rPr>
        <w:t>nt faire parvenir au plus tard 6</w:t>
      </w:r>
      <w:r w:rsidRPr="00B86C3E">
        <w:rPr>
          <w:rFonts w:ascii="Tahoma" w:hAnsi="Tahoma" w:cs="Tahoma"/>
          <w:sz w:val="22"/>
          <w:szCs w:val="22"/>
        </w:rPr>
        <w:t xml:space="preserve"> jours avant la date limite de remise des offres, une demande via la plateforme </w:t>
      </w:r>
      <w:hyperlink r:id="rId17" w:history="1">
        <w:r w:rsidR="00790C8A" w:rsidRPr="00CC0244">
          <w:rPr>
            <w:rStyle w:val="Lienhypertexte"/>
            <w:rFonts w:ascii="Arial" w:hAnsi="Arial" w:cs="Arial"/>
            <w:sz w:val="20"/>
            <w:szCs w:val="20"/>
          </w:rPr>
          <w:t>https://demat-ampa.fr</w:t>
        </w:r>
      </w:hyperlink>
    </w:p>
    <w:p w14:paraId="4B1F7502" w14:textId="77777777" w:rsidR="00B86C3E" w:rsidRPr="00B86C3E" w:rsidRDefault="00B86C3E" w:rsidP="00B86C3E">
      <w:pPr>
        <w:ind w:left="567"/>
        <w:rPr>
          <w:rFonts w:ascii="Tahoma" w:hAnsi="Tahoma" w:cs="Tahoma"/>
          <w:sz w:val="22"/>
          <w:szCs w:val="22"/>
        </w:rPr>
      </w:pPr>
      <w:r w:rsidRPr="00B86C3E">
        <w:rPr>
          <w:rFonts w:ascii="Tahoma" w:hAnsi="Tahoma" w:cs="Tahoma"/>
          <w:sz w:val="22"/>
          <w:szCs w:val="22"/>
        </w:rPr>
        <w:t xml:space="preserve"> </w:t>
      </w:r>
    </w:p>
    <w:p w14:paraId="01004215" w14:textId="03D05693" w:rsidR="00100B0B" w:rsidRDefault="00B86C3E" w:rsidP="00716CE4">
      <w:pPr>
        <w:ind w:left="567"/>
        <w:rPr>
          <w:rFonts w:ascii="Tahoma" w:hAnsi="Tahoma" w:cs="Tahoma"/>
          <w:sz w:val="22"/>
          <w:szCs w:val="22"/>
        </w:rPr>
      </w:pPr>
      <w:r w:rsidRPr="00B86C3E">
        <w:rPr>
          <w:rFonts w:ascii="Tahoma" w:hAnsi="Tahoma" w:cs="Tahoma"/>
          <w:sz w:val="22"/>
          <w:szCs w:val="22"/>
        </w:rPr>
        <w:t>Une réponse sera a</w:t>
      </w:r>
      <w:r w:rsidR="00691752">
        <w:rPr>
          <w:rFonts w:ascii="Tahoma" w:hAnsi="Tahoma" w:cs="Tahoma"/>
          <w:sz w:val="22"/>
          <w:szCs w:val="22"/>
        </w:rPr>
        <w:t xml:space="preserve">lors adressée, au plus tard 3 </w:t>
      </w:r>
      <w:r w:rsidRPr="00B86C3E">
        <w:rPr>
          <w:rFonts w:ascii="Tahoma" w:hAnsi="Tahoma" w:cs="Tahoma"/>
          <w:sz w:val="22"/>
          <w:szCs w:val="22"/>
        </w:rPr>
        <w:t>jours avant la date limite fixée pour la remise des offres</w:t>
      </w:r>
      <w:r>
        <w:rPr>
          <w:rFonts w:ascii="Tahoma" w:hAnsi="Tahoma" w:cs="Tahoma"/>
          <w:sz w:val="22"/>
          <w:szCs w:val="22"/>
        </w:rPr>
        <w:t>.</w:t>
      </w:r>
    </w:p>
    <w:p w14:paraId="7F9B6E84" w14:textId="5526170C" w:rsidR="00F17DD0" w:rsidRDefault="00F17DD0" w:rsidP="00790C8A">
      <w:pPr>
        <w:rPr>
          <w:rFonts w:ascii="Tahoma" w:hAnsi="Tahoma" w:cs="Tahoma"/>
          <w:bCs/>
          <w:color w:val="FF0000"/>
        </w:rPr>
      </w:pPr>
    </w:p>
    <w:p w14:paraId="3CD539BD" w14:textId="5796F917" w:rsidR="00971987" w:rsidRPr="00790C8A" w:rsidRDefault="00971987" w:rsidP="00971987">
      <w:pPr>
        <w:widowControl w:val="0"/>
        <w:autoSpaceDE w:val="0"/>
        <w:autoSpaceDN w:val="0"/>
        <w:adjustRightInd w:val="0"/>
        <w:ind w:firstLine="426"/>
        <w:rPr>
          <w:rFonts w:ascii="Tahoma" w:hAnsi="Tahoma" w:cs="Tahoma"/>
          <w:b/>
          <w:sz w:val="22"/>
          <w:szCs w:val="22"/>
        </w:rPr>
      </w:pPr>
      <w:r w:rsidRPr="00790C8A">
        <w:rPr>
          <w:rFonts w:ascii="Tahoma" w:hAnsi="Tahoma" w:cs="Tahoma"/>
          <w:b/>
          <w:sz w:val="22"/>
          <w:szCs w:val="22"/>
        </w:rPr>
        <w:t xml:space="preserve">   Procédures de recours</w:t>
      </w:r>
    </w:p>
    <w:p w14:paraId="5B14CCBE" w14:textId="40B17E27" w:rsidR="00971987" w:rsidRPr="00790C8A" w:rsidRDefault="00971987" w:rsidP="00971987">
      <w:pPr>
        <w:widowControl w:val="0"/>
        <w:autoSpaceDE w:val="0"/>
        <w:autoSpaceDN w:val="0"/>
        <w:adjustRightInd w:val="0"/>
        <w:ind w:firstLine="426"/>
        <w:rPr>
          <w:rFonts w:ascii="Tahoma" w:hAnsi="Tahoma" w:cs="Tahoma"/>
          <w:b/>
          <w:sz w:val="22"/>
          <w:szCs w:val="22"/>
        </w:rPr>
      </w:pPr>
      <w:r w:rsidRPr="00790C8A">
        <w:rPr>
          <w:rFonts w:ascii="Tahoma" w:hAnsi="Tahoma" w:cs="Tahoma"/>
          <w:b/>
          <w:sz w:val="22"/>
          <w:szCs w:val="22"/>
        </w:rPr>
        <w:t xml:space="preserve">     Instance chargée des procédures de </w:t>
      </w:r>
      <w:r w:rsidR="00790C8A" w:rsidRPr="00790C8A">
        <w:rPr>
          <w:rFonts w:ascii="Tahoma" w:hAnsi="Tahoma" w:cs="Tahoma"/>
          <w:b/>
          <w:sz w:val="22"/>
          <w:szCs w:val="22"/>
        </w:rPr>
        <w:t>recours :</w:t>
      </w:r>
    </w:p>
    <w:p w14:paraId="47FF80FF" w14:textId="77777777" w:rsidR="00971987" w:rsidRPr="00790C8A" w:rsidRDefault="00971987" w:rsidP="00971987">
      <w:pPr>
        <w:widowControl w:val="0"/>
        <w:autoSpaceDE w:val="0"/>
        <w:autoSpaceDN w:val="0"/>
        <w:adjustRightInd w:val="0"/>
        <w:ind w:firstLine="708"/>
        <w:rPr>
          <w:rFonts w:ascii="Tahoma" w:hAnsi="Tahoma" w:cs="Tahoma"/>
          <w:sz w:val="22"/>
          <w:szCs w:val="22"/>
        </w:rPr>
      </w:pPr>
      <w:r w:rsidRPr="00790C8A">
        <w:rPr>
          <w:rFonts w:ascii="Tahoma" w:hAnsi="Tahoma" w:cs="Tahoma"/>
          <w:sz w:val="22"/>
          <w:szCs w:val="22"/>
        </w:rPr>
        <w:t>Tribunal administratif de Pau-Villa Noulibos-50, cours Lyautey – 64010 PAU CEDEX</w:t>
      </w:r>
    </w:p>
    <w:p w14:paraId="300486A9" w14:textId="77777777" w:rsidR="00971987" w:rsidRPr="00790C8A" w:rsidRDefault="00971987" w:rsidP="00971987">
      <w:pPr>
        <w:widowControl w:val="0"/>
        <w:autoSpaceDE w:val="0"/>
        <w:autoSpaceDN w:val="0"/>
        <w:adjustRightInd w:val="0"/>
        <w:ind w:firstLine="709"/>
        <w:rPr>
          <w:rFonts w:ascii="Tahoma" w:hAnsi="Tahoma" w:cs="Tahoma"/>
          <w:sz w:val="22"/>
          <w:szCs w:val="22"/>
        </w:rPr>
      </w:pPr>
      <w:r w:rsidRPr="00790C8A">
        <w:rPr>
          <w:rFonts w:ascii="Tahoma" w:hAnsi="Tahoma" w:cs="Tahoma"/>
          <w:sz w:val="22"/>
          <w:szCs w:val="22"/>
        </w:rPr>
        <w:t>Tél : 05.59.84.94.40-Fax : 05.59.02.49.93</w:t>
      </w:r>
    </w:p>
    <w:p w14:paraId="38AEDAEF" w14:textId="77777777" w:rsidR="00971987" w:rsidRPr="00790C8A" w:rsidRDefault="00971987" w:rsidP="00971987">
      <w:pPr>
        <w:widowControl w:val="0"/>
        <w:autoSpaceDE w:val="0"/>
        <w:autoSpaceDN w:val="0"/>
        <w:adjustRightInd w:val="0"/>
        <w:rPr>
          <w:rFonts w:ascii="Tahoma" w:hAnsi="Tahoma" w:cs="Tahoma"/>
          <w:sz w:val="22"/>
          <w:szCs w:val="22"/>
        </w:rPr>
      </w:pPr>
    </w:p>
    <w:p w14:paraId="2711DEFD" w14:textId="3E06A5F1" w:rsidR="00971987" w:rsidRPr="00790C8A" w:rsidRDefault="00971987" w:rsidP="00971987">
      <w:pPr>
        <w:widowControl w:val="0"/>
        <w:autoSpaceDE w:val="0"/>
        <w:autoSpaceDN w:val="0"/>
        <w:adjustRightInd w:val="0"/>
        <w:ind w:left="709"/>
        <w:rPr>
          <w:rFonts w:ascii="Tahoma" w:hAnsi="Tahoma" w:cs="Tahoma"/>
          <w:b/>
          <w:sz w:val="22"/>
          <w:szCs w:val="22"/>
        </w:rPr>
      </w:pPr>
      <w:r w:rsidRPr="00790C8A">
        <w:rPr>
          <w:rFonts w:ascii="Tahoma" w:hAnsi="Tahoma" w:cs="Tahoma"/>
          <w:b/>
          <w:sz w:val="22"/>
          <w:szCs w:val="22"/>
        </w:rPr>
        <w:t xml:space="preserve">Introduction des </w:t>
      </w:r>
      <w:r w:rsidR="00790C8A" w:rsidRPr="00790C8A">
        <w:rPr>
          <w:rFonts w:ascii="Tahoma" w:hAnsi="Tahoma" w:cs="Tahoma"/>
          <w:b/>
          <w:sz w:val="22"/>
          <w:szCs w:val="22"/>
        </w:rPr>
        <w:t>recours :</w:t>
      </w:r>
    </w:p>
    <w:p w14:paraId="73A4536B" w14:textId="5164B867" w:rsidR="00971987" w:rsidRPr="00790C8A" w:rsidRDefault="00971987" w:rsidP="00971987">
      <w:pPr>
        <w:widowControl w:val="0"/>
        <w:autoSpaceDE w:val="0"/>
        <w:autoSpaceDN w:val="0"/>
        <w:adjustRightInd w:val="0"/>
        <w:ind w:left="709"/>
        <w:rPr>
          <w:rFonts w:ascii="Tahoma" w:hAnsi="Tahoma" w:cs="Tahoma"/>
          <w:b/>
          <w:sz w:val="22"/>
          <w:szCs w:val="22"/>
        </w:rPr>
      </w:pPr>
      <w:r w:rsidRPr="00790C8A">
        <w:rPr>
          <w:rFonts w:ascii="Tahoma" w:hAnsi="Tahoma" w:cs="Tahoma"/>
          <w:b/>
          <w:sz w:val="22"/>
          <w:szCs w:val="22"/>
        </w:rPr>
        <w:t xml:space="preserve">Service auprès duquel des renseignements peuvent être obtenus concernant l’introduction des </w:t>
      </w:r>
      <w:r w:rsidR="00790C8A" w:rsidRPr="00790C8A">
        <w:rPr>
          <w:rFonts w:ascii="Tahoma" w:hAnsi="Tahoma" w:cs="Tahoma"/>
          <w:b/>
          <w:sz w:val="22"/>
          <w:szCs w:val="22"/>
        </w:rPr>
        <w:t>recours :</w:t>
      </w:r>
    </w:p>
    <w:p w14:paraId="022122F7" w14:textId="77777777" w:rsidR="00971987" w:rsidRPr="00790C8A" w:rsidRDefault="00971987" w:rsidP="00971987">
      <w:pPr>
        <w:widowControl w:val="0"/>
        <w:autoSpaceDE w:val="0"/>
        <w:autoSpaceDN w:val="0"/>
        <w:adjustRightInd w:val="0"/>
        <w:ind w:left="709"/>
        <w:rPr>
          <w:rFonts w:ascii="Tahoma" w:hAnsi="Tahoma" w:cs="Tahoma"/>
          <w:sz w:val="22"/>
          <w:szCs w:val="22"/>
        </w:rPr>
      </w:pPr>
      <w:r w:rsidRPr="00790C8A">
        <w:rPr>
          <w:rFonts w:ascii="Tahoma" w:hAnsi="Tahoma" w:cs="Tahoma"/>
          <w:sz w:val="22"/>
          <w:szCs w:val="22"/>
        </w:rPr>
        <w:t>Les renseignements relatifs aux délais d’introduction des recours peuvent être obtenus auprès du greffe du tribunal administratif de Pau.</w:t>
      </w:r>
    </w:p>
    <w:p w14:paraId="4C471135" w14:textId="77777777" w:rsidR="00971987" w:rsidRPr="00790C8A" w:rsidRDefault="00971987" w:rsidP="00971987">
      <w:pPr>
        <w:widowControl w:val="0"/>
        <w:autoSpaceDE w:val="0"/>
        <w:autoSpaceDN w:val="0"/>
        <w:adjustRightInd w:val="0"/>
        <w:ind w:left="709"/>
        <w:rPr>
          <w:rFonts w:ascii="Tahoma" w:hAnsi="Tahoma" w:cs="Tahoma"/>
          <w:sz w:val="22"/>
          <w:szCs w:val="22"/>
        </w:rPr>
      </w:pPr>
      <w:r w:rsidRPr="00790C8A">
        <w:rPr>
          <w:rFonts w:ascii="Tahoma" w:hAnsi="Tahoma" w:cs="Tahoma"/>
          <w:sz w:val="22"/>
          <w:szCs w:val="22"/>
        </w:rPr>
        <w:t>Courriel : greffe.ta-pau@juradm.fr</w:t>
      </w:r>
    </w:p>
    <w:p w14:paraId="314F0120" w14:textId="77777777" w:rsidR="00971987" w:rsidRPr="00494221" w:rsidRDefault="00971987">
      <w:pPr>
        <w:ind w:firstLine="567"/>
        <w:rPr>
          <w:rFonts w:ascii="Tahoma" w:hAnsi="Tahoma" w:cs="Tahoma"/>
          <w:bCs/>
          <w:color w:val="FF0000"/>
        </w:rPr>
      </w:pPr>
    </w:p>
    <w:sectPr w:rsidR="00971987" w:rsidRPr="00494221" w:rsidSect="00F15CF1">
      <w:pgSz w:w="11906" w:h="16838" w:code="9"/>
      <w:pgMar w:top="1702" w:right="1418" w:bottom="156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D56ED3" w14:textId="77777777" w:rsidR="00E761A2" w:rsidRPr="006173BE" w:rsidRDefault="00E761A2" w:rsidP="00C17E8A">
      <w:pPr>
        <w:rPr>
          <w:rFonts w:cs="Tahoma"/>
        </w:rPr>
      </w:pPr>
      <w:r>
        <w:separator/>
      </w:r>
    </w:p>
  </w:endnote>
  <w:endnote w:type="continuationSeparator" w:id="0">
    <w:p w14:paraId="441B82F0" w14:textId="77777777" w:rsidR="00E761A2" w:rsidRPr="006173BE" w:rsidRDefault="00E761A2" w:rsidP="00C17E8A">
      <w:pPr>
        <w:rPr>
          <w:rFonts w:cs="Tahom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lbertus Extra Bold">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64" w:type="dxa"/>
      <w:tblBorders>
        <w:top w:val="single" w:sz="4" w:space="0" w:color="auto"/>
      </w:tblBorders>
      <w:tblLook w:val="04A0" w:firstRow="1" w:lastRow="0" w:firstColumn="1" w:lastColumn="0" w:noHBand="0" w:noVBand="1"/>
    </w:tblPr>
    <w:tblGrid>
      <w:gridCol w:w="1687"/>
      <w:gridCol w:w="6359"/>
      <w:gridCol w:w="1418"/>
    </w:tblGrid>
    <w:tr w:rsidR="0036474D" w:rsidRPr="006512C2" w14:paraId="4C488CF1" w14:textId="77777777" w:rsidTr="006512C2">
      <w:trPr>
        <w:trHeight w:val="433"/>
      </w:trPr>
      <w:tc>
        <w:tcPr>
          <w:tcW w:w="1687" w:type="dxa"/>
        </w:tcPr>
        <w:p w14:paraId="2BB2293B" w14:textId="59BD7369" w:rsidR="0036474D" w:rsidRPr="00AF75B3" w:rsidRDefault="006F661D" w:rsidP="006F661D">
          <w:pPr>
            <w:pStyle w:val="Pieddepage"/>
            <w:rPr>
              <w:rFonts w:ascii="Tahoma" w:hAnsi="Tahoma" w:cs="Tahoma"/>
              <w:bCs/>
              <w:color w:val="000000"/>
              <w:sz w:val="16"/>
              <w:szCs w:val="16"/>
              <w14:shadow w14:blurRad="50800" w14:dist="38100" w14:dir="2700000" w14:sx="100000" w14:sy="100000" w14:kx="0" w14:ky="0" w14:algn="tl">
                <w14:srgbClr w14:val="000000">
                  <w14:alpha w14:val="60000"/>
                </w14:srgbClr>
              </w14:shadow>
            </w:rPr>
          </w:pPr>
          <w:r w:rsidRPr="00AF75B3">
            <w:rPr>
              <w:rFonts w:ascii="Tahoma" w:hAnsi="Tahoma" w:cs="Tahoma"/>
              <w:bCs/>
              <w:color w:val="000000"/>
              <w:sz w:val="16"/>
              <w:szCs w:val="16"/>
              <w14:shadow w14:blurRad="50800" w14:dist="38100" w14:dir="2700000" w14:sx="100000" w14:sy="100000" w14:kx="0" w14:ky="0" w14:algn="tl">
                <w14:srgbClr w14:val="000000">
                  <w14:alpha w14:val="60000"/>
                </w14:srgbClr>
              </w14:shadow>
            </w:rPr>
            <w:t>LP</w:t>
          </w:r>
          <w:r w:rsidR="0036474D" w:rsidRPr="00AF75B3">
            <w:rPr>
              <w:rFonts w:ascii="Tahoma" w:hAnsi="Tahoma" w:cs="Tahoma"/>
              <w:bCs/>
              <w:color w:val="000000"/>
              <w:sz w:val="16"/>
              <w:szCs w:val="16"/>
              <w14:shadow w14:blurRad="50800" w14:dist="38100" w14:dir="2700000" w14:sx="100000" w14:sy="100000" w14:kx="0" w14:ky="0" w14:algn="tl">
                <w14:srgbClr w14:val="000000">
                  <w14:alpha w14:val="60000"/>
                </w14:srgbClr>
              </w14:shadow>
            </w:rPr>
            <w:t>/</w:t>
          </w:r>
          <w:r w:rsidRPr="00AF75B3">
            <w:rPr>
              <w:rFonts w:ascii="Tahoma" w:hAnsi="Tahoma" w:cs="Tahoma"/>
              <w:bCs/>
              <w:color w:val="000000"/>
              <w:sz w:val="16"/>
              <w:szCs w:val="16"/>
              <w14:shadow w14:blurRad="50800" w14:dist="38100" w14:dir="2700000" w14:sx="100000" w14:sy="100000" w14:kx="0" w14:ky="0" w14:algn="tl">
                <w14:srgbClr w14:val="000000">
                  <w14:alpha w14:val="60000"/>
                </w14:srgbClr>
              </w14:shadow>
            </w:rPr>
            <w:t>HB</w:t>
          </w:r>
          <w:r w:rsidR="00335A5D" w:rsidRPr="00AF75B3">
            <w:rPr>
              <w:rFonts w:ascii="Tahoma" w:hAnsi="Tahoma" w:cs="Tahoma"/>
              <w:bCs/>
              <w:color w:val="000000"/>
              <w:sz w:val="16"/>
              <w:szCs w:val="16"/>
              <w14:shadow w14:blurRad="50800" w14:dist="38100" w14:dir="2700000" w14:sx="100000" w14:sy="100000" w14:kx="0" w14:ky="0" w14:algn="tl">
                <w14:srgbClr w14:val="000000">
                  <w14:alpha w14:val="60000"/>
                </w14:srgbClr>
              </w14:shadow>
            </w:rPr>
            <w:t>/</w:t>
          </w:r>
          <w:r w:rsidR="0036474D" w:rsidRPr="00AF75B3">
            <w:rPr>
              <w:rFonts w:ascii="Tahoma" w:hAnsi="Tahoma" w:cs="Tahoma"/>
              <w:bCs/>
              <w:color w:val="000000"/>
              <w:sz w:val="16"/>
              <w:szCs w:val="16"/>
              <w14:shadow w14:blurRad="50800" w14:dist="38100" w14:dir="2700000" w14:sx="100000" w14:sy="100000" w14:kx="0" w14:ky="0" w14:algn="tl">
                <w14:srgbClr w14:val="000000">
                  <w14:alpha w14:val="60000"/>
                </w14:srgbClr>
              </w14:shadow>
            </w:rPr>
            <w:t>N/</w:t>
          </w:r>
          <w:r w:rsidR="005A7E98">
            <w:rPr>
              <w:rFonts w:ascii="Tahoma" w:hAnsi="Tahoma" w:cs="Tahoma"/>
              <w:bCs/>
              <w:color w:val="000000"/>
              <w:sz w:val="16"/>
              <w:szCs w:val="16"/>
              <w14:shadow w14:blurRad="50800" w14:dist="38100" w14:dir="2700000" w14:sx="100000" w14:sy="100000" w14:kx="0" w14:ky="0" w14:algn="tl">
                <w14:srgbClr w14:val="000000">
                  <w14:alpha w14:val="60000"/>
                </w14:srgbClr>
              </w14:shadow>
            </w:rPr>
            <w:t>21/792</w:t>
          </w:r>
        </w:p>
      </w:tc>
      <w:tc>
        <w:tcPr>
          <w:tcW w:w="6359" w:type="dxa"/>
        </w:tcPr>
        <w:p w14:paraId="6CE47B85" w14:textId="77777777" w:rsidR="0036474D" w:rsidRPr="006512C2" w:rsidRDefault="00925FD4" w:rsidP="00925FD4">
          <w:pPr>
            <w:pStyle w:val="En-tte"/>
            <w:rPr>
              <w:rFonts w:ascii="Tahoma" w:hAnsi="Tahoma" w:cs="Tahoma"/>
              <w:color w:val="000000"/>
              <w:sz w:val="16"/>
              <w:szCs w:val="16"/>
            </w:rPr>
          </w:pPr>
          <w:r>
            <w:rPr>
              <w:rFonts w:ascii="Tahoma" w:hAnsi="Tahoma" w:cs="Tahoma"/>
              <w:color w:val="000000"/>
              <w:sz w:val="16"/>
              <w:szCs w:val="16"/>
            </w:rPr>
            <w:t xml:space="preserve">                                                      </w:t>
          </w:r>
          <w:r w:rsidR="0036474D">
            <w:rPr>
              <w:rFonts w:ascii="Tahoma" w:hAnsi="Tahoma" w:cs="Tahoma"/>
              <w:color w:val="000000"/>
              <w:sz w:val="16"/>
              <w:szCs w:val="16"/>
            </w:rPr>
            <w:t>R.C.</w:t>
          </w:r>
        </w:p>
      </w:tc>
      <w:tc>
        <w:tcPr>
          <w:tcW w:w="1418" w:type="dxa"/>
        </w:tcPr>
        <w:p w14:paraId="14639B46" w14:textId="09465FEC" w:rsidR="0036474D" w:rsidRPr="006512C2" w:rsidRDefault="0036474D" w:rsidP="006512C2">
          <w:pPr>
            <w:pStyle w:val="Pieddepage"/>
            <w:ind w:left="-391"/>
            <w:jc w:val="right"/>
            <w:rPr>
              <w:rFonts w:ascii="Tahoma" w:hAnsi="Tahoma" w:cs="Tahoma"/>
              <w:color w:val="000000"/>
              <w:sz w:val="16"/>
              <w:szCs w:val="16"/>
            </w:rPr>
          </w:pPr>
          <w:r w:rsidRPr="006512C2">
            <w:rPr>
              <w:rFonts w:ascii="Tahoma" w:hAnsi="Tahoma" w:cs="Tahoma"/>
              <w:color w:val="000000"/>
              <w:sz w:val="16"/>
              <w:szCs w:val="16"/>
            </w:rPr>
            <w:t xml:space="preserve">Page </w:t>
          </w:r>
          <w:r w:rsidRPr="006512C2">
            <w:rPr>
              <w:rFonts w:ascii="Tahoma" w:hAnsi="Tahoma" w:cs="Tahoma"/>
              <w:color w:val="000000"/>
              <w:sz w:val="16"/>
              <w:szCs w:val="16"/>
            </w:rPr>
            <w:fldChar w:fldCharType="begin"/>
          </w:r>
          <w:r w:rsidRPr="006512C2">
            <w:rPr>
              <w:rFonts w:ascii="Tahoma" w:hAnsi="Tahoma" w:cs="Tahoma"/>
              <w:color w:val="000000"/>
              <w:sz w:val="16"/>
              <w:szCs w:val="16"/>
            </w:rPr>
            <w:instrText>PAGE</w:instrText>
          </w:r>
          <w:r w:rsidRPr="006512C2">
            <w:rPr>
              <w:rFonts w:ascii="Tahoma" w:hAnsi="Tahoma" w:cs="Tahoma"/>
              <w:color w:val="000000"/>
              <w:sz w:val="16"/>
              <w:szCs w:val="16"/>
            </w:rPr>
            <w:fldChar w:fldCharType="separate"/>
          </w:r>
          <w:r w:rsidR="00971987">
            <w:rPr>
              <w:rFonts w:ascii="Tahoma" w:hAnsi="Tahoma" w:cs="Tahoma"/>
              <w:noProof/>
              <w:color w:val="000000"/>
              <w:sz w:val="16"/>
              <w:szCs w:val="16"/>
            </w:rPr>
            <w:t>11</w:t>
          </w:r>
          <w:r w:rsidRPr="006512C2">
            <w:rPr>
              <w:rFonts w:ascii="Tahoma" w:hAnsi="Tahoma" w:cs="Tahoma"/>
              <w:color w:val="000000"/>
              <w:sz w:val="16"/>
              <w:szCs w:val="16"/>
            </w:rPr>
            <w:fldChar w:fldCharType="end"/>
          </w:r>
          <w:r w:rsidRPr="006512C2">
            <w:rPr>
              <w:rFonts w:ascii="Tahoma" w:hAnsi="Tahoma" w:cs="Tahoma"/>
              <w:color w:val="000000"/>
              <w:sz w:val="16"/>
              <w:szCs w:val="16"/>
            </w:rPr>
            <w:t xml:space="preserve"> sur </w:t>
          </w:r>
          <w:r w:rsidRPr="006512C2">
            <w:rPr>
              <w:rFonts w:ascii="Tahoma" w:hAnsi="Tahoma" w:cs="Tahoma"/>
              <w:color w:val="000000"/>
              <w:sz w:val="16"/>
              <w:szCs w:val="16"/>
            </w:rPr>
            <w:fldChar w:fldCharType="begin"/>
          </w:r>
          <w:r w:rsidRPr="006512C2">
            <w:rPr>
              <w:rFonts w:ascii="Tahoma" w:hAnsi="Tahoma" w:cs="Tahoma"/>
              <w:color w:val="000000"/>
              <w:sz w:val="16"/>
              <w:szCs w:val="16"/>
            </w:rPr>
            <w:instrText>NUMPAGES</w:instrText>
          </w:r>
          <w:r w:rsidRPr="006512C2">
            <w:rPr>
              <w:rFonts w:ascii="Tahoma" w:hAnsi="Tahoma" w:cs="Tahoma"/>
              <w:color w:val="000000"/>
              <w:sz w:val="16"/>
              <w:szCs w:val="16"/>
            </w:rPr>
            <w:fldChar w:fldCharType="separate"/>
          </w:r>
          <w:r w:rsidR="00971987">
            <w:rPr>
              <w:rFonts w:ascii="Tahoma" w:hAnsi="Tahoma" w:cs="Tahoma"/>
              <w:noProof/>
              <w:color w:val="000000"/>
              <w:sz w:val="16"/>
              <w:szCs w:val="16"/>
            </w:rPr>
            <w:t>12</w:t>
          </w:r>
          <w:r w:rsidRPr="006512C2">
            <w:rPr>
              <w:rFonts w:ascii="Tahoma" w:hAnsi="Tahoma" w:cs="Tahoma"/>
              <w:color w:val="000000"/>
              <w:sz w:val="16"/>
              <w:szCs w:val="16"/>
            </w:rPr>
            <w:fldChar w:fldCharType="end"/>
          </w:r>
        </w:p>
      </w:tc>
    </w:tr>
  </w:tbl>
  <w:p w14:paraId="1653E274" w14:textId="77777777" w:rsidR="0036474D" w:rsidRDefault="0036474D">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A9846" w14:textId="77777777" w:rsidR="0036474D" w:rsidRDefault="0036474D" w:rsidP="009966E5">
    <w:pPr>
      <w:pStyle w:val="Pieddepage"/>
    </w:pPr>
  </w:p>
  <w:p w14:paraId="1A706F6E" w14:textId="77777777" w:rsidR="0036474D" w:rsidRDefault="0036474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FFB91" w14:textId="77777777" w:rsidR="00E761A2" w:rsidRPr="006173BE" w:rsidRDefault="00E761A2" w:rsidP="00C17E8A">
      <w:pPr>
        <w:rPr>
          <w:rFonts w:cs="Tahoma"/>
        </w:rPr>
      </w:pPr>
      <w:r>
        <w:separator/>
      </w:r>
    </w:p>
  </w:footnote>
  <w:footnote w:type="continuationSeparator" w:id="0">
    <w:p w14:paraId="662D855F" w14:textId="77777777" w:rsidR="00E761A2" w:rsidRPr="006173BE" w:rsidRDefault="00E761A2" w:rsidP="00C17E8A">
      <w:pPr>
        <w:rPr>
          <w:rFonts w:cs="Tahom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62" w:type="dxa"/>
      <w:tblInd w:w="-459" w:type="dxa"/>
      <w:tblLook w:val="04A0" w:firstRow="1" w:lastRow="0" w:firstColumn="1" w:lastColumn="0" w:noHBand="0" w:noVBand="1"/>
    </w:tblPr>
    <w:tblGrid>
      <w:gridCol w:w="3587"/>
      <w:gridCol w:w="6875"/>
    </w:tblGrid>
    <w:tr w:rsidR="0036474D" w14:paraId="510ED877" w14:textId="77777777" w:rsidTr="00F15CF1">
      <w:trPr>
        <w:trHeight w:val="804"/>
      </w:trPr>
      <w:tc>
        <w:tcPr>
          <w:tcW w:w="3587" w:type="dxa"/>
        </w:tcPr>
        <w:p w14:paraId="36F5D798" w14:textId="77777777" w:rsidR="0036474D" w:rsidRDefault="0036474D" w:rsidP="00C2111A"/>
      </w:tc>
      <w:tc>
        <w:tcPr>
          <w:tcW w:w="6875" w:type="dxa"/>
          <w:vAlign w:val="center"/>
        </w:tcPr>
        <w:p w14:paraId="105CBEC2" w14:textId="77777777" w:rsidR="0036474D" w:rsidRPr="00D40BA7" w:rsidRDefault="00AF75B3" w:rsidP="00C2111A">
          <w:pPr>
            <w:jc w:val="right"/>
            <w:rPr>
              <w:rFonts w:ascii="Tahoma" w:hAnsi="Tahoma" w:cs="Tahoma"/>
              <w:b/>
              <w:color w:val="808080"/>
              <w:sz w:val="20"/>
              <w:szCs w:val="20"/>
            </w:rPr>
          </w:pPr>
          <w:r w:rsidRPr="005A6307">
            <w:rPr>
              <w:noProof/>
            </w:rPr>
            <w:drawing>
              <wp:inline distT="0" distB="0" distL="0" distR="0" wp14:anchorId="60ECC634" wp14:editId="767CAB74">
                <wp:extent cx="1169035" cy="382270"/>
                <wp:effectExtent l="0" t="0" r="0" b="0"/>
                <wp:docPr id="4" name="Image 7" descr="C:\Users\hervé\Desktop\XL_Habitat_2015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descr="C:\Users\hervé\Desktop\XL_Habitat_2015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9035" cy="382270"/>
                        </a:xfrm>
                        <a:prstGeom prst="rect">
                          <a:avLst/>
                        </a:prstGeom>
                        <a:noFill/>
                        <a:ln>
                          <a:noFill/>
                        </a:ln>
                      </pic:spPr>
                    </pic:pic>
                  </a:graphicData>
                </a:graphic>
              </wp:inline>
            </w:drawing>
          </w:r>
        </w:p>
      </w:tc>
    </w:tr>
  </w:tbl>
  <w:p w14:paraId="41932BB7" w14:textId="77777777" w:rsidR="0036474D" w:rsidRPr="00C17E8A" w:rsidRDefault="0036474D" w:rsidP="00B057F7">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B7E6B" w14:textId="77777777" w:rsidR="0036474D" w:rsidRDefault="0036474D">
    <w:pPr>
      <w:pStyle w:val="En-tte"/>
      <w:rPr>
        <w:rFonts w:ascii="Tahoma" w:hAnsi="Tahoma" w:cs="Tahoma"/>
        <w:sz w:val="22"/>
        <w:szCs w:val="22"/>
      </w:rPr>
    </w:pPr>
  </w:p>
  <w:p w14:paraId="454D754F" w14:textId="77777777" w:rsidR="0036474D" w:rsidRDefault="0036474D">
    <w:pPr>
      <w:pStyle w:val="En-tte"/>
      <w:rPr>
        <w:rFonts w:ascii="Tahoma" w:hAnsi="Tahoma" w:cs="Tahoma"/>
        <w:sz w:val="22"/>
        <w:szCs w:val="22"/>
      </w:rPr>
    </w:pPr>
  </w:p>
  <w:p w14:paraId="479A3882" w14:textId="77777777" w:rsidR="0036474D" w:rsidRPr="006512C2" w:rsidRDefault="0036474D">
    <w:pPr>
      <w:pStyle w:val="En-tte"/>
      <w:rPr>
        <w:rFonts w:ascii="Tahoma" w:hAnsi="Tahoma" w:cs="Tahoma"/>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10.5pt" o:bullet="t">
        <v:imagedata r:id="rId1" o:title="j0115836"/>
      </v:shape>
    </w:pict>
  </w:numPicBullet>
  <w:abstractNum w:abstractNumId="0" w15:restartNumberingAfterBreak="0">
    <w:nsid w:val="09786B37"/>
    <w:multiLevelType w:val="hybridMultilevel"/>
    <w:tmpl w:val="B3DC6B74"/>
    <w:lvl w:ilvl="0" w:tplc="040C000B">
      <w:start w:val="1"/>
      <w:numFmt w:val="bullet"/>
      <w:lvlText w:val=""/>
      <w:lvlJc w:val="left"/>
      <w:pPr>
        <w:tabs>
          <w:tab w:val="num" w:pos="3420"/>
        </w:tabs>
        <w:ind w:left="3420" w:hanging="360"/>
      </w:pPr>
      <w:rPr>
        <w:rFonts w:ascii="Wingdings" w:hAnsi="Wingdings" w:hint="default"/>
      </w:rPr>
    </w:lvl>
    <w:lvl w:ilvl="1" w:tplc="FFFFFFFF">
      <w:start w:val="1"/>
      <w:numFmt w:val="bullet"/>
      <w:lvlText w:val="o"/>
      <w:lvlJc w:val="left"/>
      <w:pPr>
        <w:tabs>
          <w:tab w:val="num" w:pos="4140"/>
        </w:tabs>
        <w:ind w:left="4140" w:hanging="360"/>
      </w:pPr>
      <w:rPr>
        <w:rFonts w:ascii="Courier New" w:hAnsi="Courier New" w:cs="Times New Roman" w:hint="default"/>
      </w:rPr>
    </w:lvl>
    <w:lvl w:ilvl="2" w:tplc="FFFFFFFF">
      <w:start w:val="1"/>
      <w:numFmt w:val="bullet"/>
      <w:lvlText w:val=""/>
      <w:lvlJc w:val="left"/>
      <w:pPr>
        <w:tabs>
          <w:tab w:val="num" w:pos="4860"/>
        </w:tabs>
        <w:ind w:left="4860" w:hanging="360"/>
      </w:pPr>
      <w:rPr>
        <w:rFonts w:ascii="Wingdings" w:hAnsi="Wingdings" w:hint="default"/>
      </w:rPr>
    </w:lvl>
    <w:lvl w:ilvl="3" w:tplc="FFFFFFFF">
      <w:start w:val="1"/>
      <w:numFmt w:val="bullet"/>
      <w:lvlText w:val=""/>
      <w:lvlJc w:val="left"/>
      <w:pPr>
        <w:tabs>
          <w:tab w:val="num" w:pos="5580"/>
        </w:tabs>
        <w:ind w:left="5580" w:hanging="360"/>
      </w:pPr>
      <w:rPr>
        <w:rFonts w:ascii="Symbol" w:hAnsi="Symbol" w:hint="default"/>
      </w:rPr>
    </w:lvl>
    <w:lvl w:ilvl="4" w:tplc="FFFFFFFF">
      <w:start w:val="1"/>
      <w:numFmt w:val="bullet"/>
      <w:lvlText w:val="o"/>
      <w:lvlJc w:val="left"/>
      <w:pPr>
        <w:tabs>
          <w:tab w:val="num" w:pos="6300"/>
        </w:tabs>
        <w:ind w:left="6300" w:hanging="360"/>
      </w:pPr>
      <w:rPr>
        <w:rFonts w:ascii="Courier New" w:hAnsi="Courier New" w:cs="Times New Roman" w:hint="default"/>
      </w:rPr>
    </w:lvl>
    <w:lvl w:ilvl="5" w:tplc="FFFFFFFF">
      <w:start w:val="1"/>
      <w:numFmt w:val="bullet"/>
      <w:lvlText w:val=""/>
      <w:lvlJc w:val="left"/>
      <w:pPr>
        <w:tabs>
          <w:tab w:val="num" w:pos="7020"/>
        </w:tabs>
        <w:ind w:left="7020" w:hanging="360"/>
      </w:pPr>
      <w:rPr>
        <w:rFonts w:ascii="Wingdings" w:hAnsi="Wingdings" w:hint="default"/>
      </w:rPr>
    </w:lvl>
    <w:lvl w:ilvl="6" w:tplc="FFFFFFFF">
      <w:start w:val="1"/>
      <w:numFmt w:val="bullet"/>
      <w:lvlText w:val=""/>
      <w:lvlJc w:val="left"/>
      <w:pPr>
        <w:tabs>
          <w:tab w:val="num" w:pos="7740"/>
        </w:tabs>
        <w:ind w:left="7740" w:hanging="360"/>
      </w:pPr>
      <w:rPr>
        <w:rFonts w:ascii="Symbol" w:hAnsi="Symbol" w:hint="default"/>
      </w:rPr>
    </w:lvl>
    <w:lvl w:ilvl="7" w:tplc="FFFFFFFF">
      <w:start w:val="1"/>
      <w:numFmt w:val="bullet"/>
      <w:lvlText w:val="o"/>
      <w:lvlJc w:val="left"/>
      <w:pPr>
        <w:tabs>
          <w:tab w:val="num" w:pos="8460"/>
        </w:tabs>
        <w:ind w:left="8460" w:hanging="360"/>
      </w:pPr>
      <w:rPr>
        <w:rFonts w:ascii="Courier New" w:hAnsi="Courier New" w:cs="Times New Roman" w:hint="default"/>
      </w:rPr>
    </w:lvl>
    <w:lvl w:ilvl="8" w:tplc="FFFFFFFF">
      <w:start w:val="1"/>
      <w:numFmt w:val="bullet"/>
      <w:lvlText w:val=""/>
      <w:lvlJc w:val="left"/>
      <w:pPr>
        <w:tabs>
          <w:tab w:val="num" w:pos="9180"/>
        </w:tabs>
        <w:ind w:left="9180" w:hanging="360"/>
      </w:pPr>
      <w:rPr>
        <w:rFonts w:ascii="Wingdings" w:hAnsi="Wingdings" w:hint="default"/>
      </w:rPr>
    </w:lvl>
  </w:abstractNum>
  <w:abstractNum w:abstractNumId="1" w15:restartNumberingAfterBreak="0">
    <w:nsid w:val="09BF0A50"/>
    <w:multiLevelType w:val="hybridMultilevel"/>
    <w:tmpl w:val="7BA873EC"/>
    <w:lvl w:ilvl="0" w:tplc="040C000D">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Times New Roman"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Times New Roman"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8241FB"/>
    <w:multiLevelType w:val="multilevel"/>
    <w:tmpl w:val="00F403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980"/>
        </w:tabs>
        <w:ind w:left="1980"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4860"/>
        </w:tabs>
        <w:ind w:left="4860" w:hanging="1080"/>
      </w:pPr>
      <w:rPr>
        <w:rFonts w:hint="default"/>
      </w:rPr>
    </w:lvl>
    <w:lvl w:ilvl="4">
      <w:start w:val="1"/>
      <w:numFmt w:val="decimal"/>
      <w:lvlText w:val="%1.%2.%3.%4.%5"/>
      <w:lvlJc w:val="left"/>
      <w:pPr>
        <w:tabs>
          <w:tab w:val="num" w:pos="6480"/>
        </w:tabs>
        <w:ind w:left="6480" w:hanging="144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360"/>
        </w:tabs>
        <w:ind w:left="9360" w:hanging="1800"/>
      </w:pPr>
      <w:rPr>
        <w:rFonts w:hint="default"/>
      </w:rPr>
    </w:lvl>
    <w:lvl w:ilvl="7">
      <w:start w:val="1"/>
      <w:numFmt w:val="decimal"/>
      <w:lvlText w:val="%1.%2.%3.%4.%5.%6.%7.%8"/>
      <w:lvlJc w:val="left"/>
      <w:pPr>
        <w:tabs>
          <w:tab w:val="num" w:pos="10980"/>
        </w:tabs>
        <w:ind w:left="10980" w:hanging="2160"/>
      </w:pPr>
      <w:rPr>
        <w:rFonts w:hint="default"/>
      </w:rPr>
    </w:lvl>
    <w:lvl w:ilvl="8">
      <w:start w:val="1"/>
      <w:numFmt w:val="decimal"/>
      <w:lvlText w:val="%1.%2.%3.%4.%5.%6.%7.%8.%9"/>
      <w:lvlJc w:val="left"/>
      <w:pPr>
        <w:tabs>
          <w:tab w:val="num" w:pos="12600"/>
        </w:tabs>
        <w:ind w:left="12600" w:hanging="2520"/>
      </w:pPr>
      <w:rPr>
        <w:rFonts w:hint="default"/>
      </w:rPr>
    </w:lvl>
  </w:abstractNum>
  <w:abstractNum w:abstractNumId="3" w15:restartNumberingAfterBreak="0">
    <w:nsid w:val="0D676B7F"/>
    <w:multiLevelType w:val="hybridMultilevel"/>
    <w:tmpl w:val="9580F2D4"/>
    <w:lvl w:ilvl="0" w:tplc="040C000B">
      <w:start w:val="1"/>
      <w:numFmt w:val="bullet"/>
      <w:lvlText w:val=""/>
      <w:lvlJc w:val="left"/>
      <w:pPr>
        <w:tabs>
          <w:tab w:val="num" w:pos="3420"/>
        </w:tabs>
        <w:ind w:left="3420" w:hanging="360"/>
      </w:pPr>
      <w:rPr>
        <w:rFonts w:ascii="Wingdings" w:hAnsi="Wingdings" w:hint="default"/>
      </w:rPr>
    </w:lvl>
    <w:lvl w:ilvl="1" w:tplc="3D2063B0">
      <w:numFmt w:val="bullet"/>
      <w:lvlText w:val="-"/>
      <w:lvlJc w:val="left"/>
      <w:pPr>
        <w:tabs>
          <w:tab w:val="num" w:pos="4140"/>
        </w:tabs>
        <w:ind w:left="4140" w:hanging="360"/>
      </w:pPr>
      <w:rPr>
        <w:rFonts w:ascii="Times New Roman" w:eastAsia="Times New Roman" w:hAnsi="Times New Roman" w:cs="Times New Roman" w:hint="default"/>
      </w:rPr>
    </w:lvl>
    <w:lvl w:ilvl="2" w:tplc="FFFFFFFF">
      <w:start w:val="1"/>
      <w:numFmt w:val="bullet"/>
      <w:lvlText w:val=""/>
      <w:lvlJc w:val="left"/>
      <w:pPr>
        <w:tabs>
          <w:tab w:val="num" w:pos="4860"/>
        </w:tabs>
        <w:ind w:left="4860" w:hanging="360"/>
      </w:pPr>
      <w:rPr>
        <w:rFonts w:ascii="Wingdings" w:hAnsi="Wingdings" w:hint="default"/>
      </w:rPr>
    </w:lvl>
    <w:lvl w:ilvl="3" w:tplc="FFFFFFFF">
      <w:start w:val="1"/>
      <w:numFmt w:val="bullet"/>
      <w:lvlText w:val=""/>
      <w:lvlJc w:val="left"/>
      <w:pPr>
        <w:tabs>
          <w:tab w:val="num" w:pos="5580"/>
        </w:tabs>
        <w:ind w:left="5580" w:hanging="360"/>
      </w:pPr>
      <w:rPr>
        <w:rFonts w:ascii="Symbol" w:hAnsi="Symbol" w:hint="default"/>
      </w:rPr>
    </w:lvl>
    <w:lvl w:ilvl="4" w:tplc="FFFFFFFF">
      <w:start w:val="1"/>
      <w:numFmt w:val="bullet"/>
      <w:lvlText w:val="o"/>
      <w:lvlJc w:val="left"/>
      <w:pPr>
        <w:tabs>
          <w:tab w:val="num" w:pos="6300"/>
        </w:tabs>
        <w:ind w:left="6300" w:hanging="360"/>
      </w:pPr>
      <w:rPr>
        <w:rFonts w:ascii="Courier New" w:hAnsi="Courier New" w:cs="Times New Roman" w:hint="default"/>
      </w:rPr>
    </w:lvl>
    <w:lvl w:ilvl="5" w:tplc="FFFFFFFF">
      <w:start w:val="1"/>
      <w:numFmt w:val="bullet"/>
      <w:lvlText w:val=""/>
      <w:lvlJc w:val="left"/>
      <w:pPr>
        <w:tabs>
          <w:tab w:val="num" w:pos="7020"/>
        </w:tabs>
        <w:ind w:left="7020" w:hanging="360"/>
      </w:pPr>
      <w:rPr>
        <w:rFonts w:ascii="Wingdings" w:hAnsi="Wingdings" w:hint="default"/>
      </w:rPr>
    </w:lvl>
    <w:lvl w:ilvl="6" w:tplc="FFFFFFFF">
      <w:start w:val="1"/>
      <w:numFmt w:val="bullet"/>
      <w:lvlText w:val=""/>
      <w:lvlJc w:val="left"/>
      <w:pPr>
        <w:tabs>
          <w:tab w:val="num" w:pos="7740"/>
        </w:tabs>
        <w:ind w:left="7740" w:hanging="360"/>
      </w:pPr>
      <w:rPr>
        <w:rFonts w:ascii="Symbol" w:hAnsi="Symbol" w:hint="default"/>
      </w:rPr>
    </w:lvl>
    <w:lvl w:ilvl="7" w:tplc="FFFFFFFF">
      <w:start w:val="1"/>
      <w:numFmt w:val="bullet"/>
      <w:lvlText w:val="o"/>
      <w:lvlJc w:val="left"/>
      <w:pPr>
        <w:tabs>
          <w:tab w:val="num" w:pos="8460"/>
        </w:tabs>
        <w:ind w:left="8460" w:hanging="360"/>
      </w:pPr>
      <w:rPr>
        <w:rFonts w:ascii="Courier New" w:hAnsi="Courier New" w:cs="Times New Roman" w:hint="default"/>
      </w:rPr>
    </w:lvl>
    <w:lvl w:ilvl="8" w:tplc="FFFFFFFF">
      <w:start w:val="1"/>
      <w:numFmt w:val="bullet"/>
      <w:lvlText w:val=""/>
      <w:lvlJc w:val="left"/>
      <w:pPr>
        <w:tabs>
          <w:tab w:val="num" w:pos="9180"/>
        </w:tabs>
        <w:ind w:left="9180" w:hanging="360"/>
      </w:pPr>
      <w:rPr>
        <w:rFonts w:ascii="Wingdings" w:hAnsi="Wingdings" w:hint="default"/>
      </w:rPr>
    </w:lvl>
  </w:abstractNum>
  <w:abstractNum w:abstractNumId="4" w15:restartNumberingAfterBreak="0">
    <w:nsid w:val="159C33BC"/>
    <w:multiLevelType w:val="hybridMultilevel"/>
    <w:tmpl w:val="3FAADFFA"/>
    <w:lvl w:ilvl="0" w:tplc="040C000B">
      <w:start w:val="1"/>
      <w:numFmt w:val="decimal"/>
      <w:pStyle w:val="Liste1"/>
      <w:lvlText w:val="%1)"/>
      <w:lvlJc w:val="left"/>
      <w:pPr>
        <w:ind w:left="1457" w:hanging="360"/>
      </w:pPr>
      <w:rPr>
        <w:rFonts w:hint="default"/>
        <w:color w:val="E36C0A"/>
        <w14:shadow w14:blurRad="0" w14:dist="0" w14:dir="0" w14:sx="0" w14:sy="0" w14:kx="0" w14:ky="0" w14:algn="none">
          <w14:srgbClr w14:val="000000"/>
        </w14:shadow>
        <w14:textOutline w14:w="0" w14:cap="rnd" w14:cmpd="sng" w14:algn="ctr">
          <w14:noFill/>
          <w14:prstDash w14:val="solid"/>
          <w14:bevel/>
        </w14:textOutline>
      </w:rPr>
    </w:lvl>
    <w:lvl w:ilvl="1" w:tplc="040C0003" w:tentative="1">
      <w:start w:val="1"/>
      <w:numFmt w:val="lowerLetter"/>
      <w:lvlText w:val="%2."/>
      <w:lvlJc w:val="left"/>
      <w:pPr>
        <w:ind w:left="2177" w:hanging="360"/>
      </w:pPr>
    </w:lvl>
    <w:lvl w:ilvl="2" w:tplc="040C0005" w:tentative="1">
      <w:start w:val="1"/>
      <w:numFmt w:val="lowerRoman"/>
      <w:lvlText w:val="%3."/>
      <w:lvlJc w:val="right"/>
      <w:pPr>
        <w:ind w:left="2897" w:hanging="180"/>
      </w:pPr>
    </w:lvl>
    <w:lvl w:ilvl="3" w:tplc="040C0001" w:tentative="1">
      <w:start w:val="1"/>
      <w:numFmt w:val="decimal"/>
      <w:lvlText w:val="%4."/>
      <w:lvlJc w:val="left"/>
      <w:pPr>
        <w:ind w:left="3617" w:hanging="360"/>
      </w:pPr>
    </w:lvl>
    <w:lvl w:ilvl="4" w:tplc="040C0003" w:tentative="1">
      <w:start w:val="1"/>
      <w:numFmt w:val="lowerLetter"/>
      <w:lvlText w:val="%5."/>
      <w:lvlJc w:val="left"/>
      <w:pPr>
        <w:ind w:left="4337" w:hanging="360"/>
      </w:pPr>
    </w:lvl>
    <w:lvl w:ilvl="5" w:tplc="040C0005" w:tentative="1">
      <w:start w:val="1"/>
      <w:numFmt w:val="lowerRoman"/>
      <w:lvlText w:val="%6."/>
      <w:lvlJc w:val="right"/>
      <w:pPr>
        <w:ind w:left="5057" w:hanging="180"/>
      </w:pPr>
    </w:lvl>
    <w:lvl w:ilvl="6" w:tplc="040C0001" w:tentative="1">
      <w:start w:val="1"/>
      <w:numFmt w:val="decimal"/>
      <w:lvlText w:val="%7."/>
      <w:lvlJc w:val="left"/>
      <w:pPr>
        <w:ind w:left="5777" w:hanging="360"/>
      </w:pPr>
    </w:lvl>
    <w:lvl w:ilvl="7" w:tplc="040C0003" w:tentative="1">
      <w:start w:val="1"/>
      <w:numFmt w:val="lowerLetter"/>
      <w:lvlText w:val="%8."/>
      <w:lvlJc w:val="left"/>
      <w:pPr>
        <w:ind w:left="6497" w:hanging="360"/>
      </w:pPr>
    </w:lvl>
    <w:lvl w:ilvl="8" w:tplc="040C0005" w:tentative="1">
      <w:start w:val="1"/>
      <w:numFmt w:val="lowerRoman"/>
      <w:lvlText w:val="%9."/>
      <w:lvlJc w:val="right"/>
      <w:pPr>
        <w:ind w:left="7217" w:hanging="180"/>
      </w:pPr>
    </w:lvl>
  </w:abstractNum>
  <w:abstractNum w:abstractNumId="5" w15:restartNumberingAfterBreak="0">
    <w:nsid w:val="1C8270C5"/>
    <w:multiLevelType w:val="hybridMultilevel"/>
    <w:tmpl w:val="EAA44B6E"/>
    <w:lvl w:ilvl="0" w:tplc="BCF8E708">
      <w:start w:val="1"/>
      <w:numFmt w:val="bullet"/>
      <w:lvlText w:val=""/>
      <w:lvlJc w:val="left"/>
      <w:pPr>
        <w:tabs>
          <w:tab w:val="num" w:pos="284"/>
        </w:tabs>
        <w:ind w:left="284" w:hanging="284"/>
      </w:pPr>
      <w:rPr>
        <w:rFonts w:ascii="Wingdings" w:hAnsi="Wingdings" w:hint="default"/>
      </w:rPr>
    </w:lvl>
    <w:lvl w:ilvl="1" w:tplc="040C0005">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DAD3174"/>
    <w:multiLevelType w:val="hybridMultilevel"/>
    <w:tmpl w:val="E7DA4274"/>
    <w:lvl w:ilvl="0" w:tplc="BCF8E708">
      <w:start w:val="1"/>
      <w:numFmt w:val="bullet"/>
      <w:lvlText w:val=""/>
      <w:lvlJc w:val="left"/>
      <w:pPr>
        <w:tabs>
          <w:tab w:val="num" w:pos="1700"/>
        </w:tabs>
        <w:ind w:left="1700" w:hanging="284"/>
      </w:pPr>
      <w:rPr>
        <w:rFonts w:ascii="Wingdings" w:hAnsi="Wingdings" w:hint="default"/>
      </w:rPr>
    </w:lvl>
    <w:lvl w:ilvl="1" w:tplc="040C0003" w:tentative="1">
      <w:start w:val="1"/>
      <w:numFmt w:val="bullet"/>
      <w:lvlText w:val="o"/>
      <w:lvlJc w:val="left"/>
      <w:pPr>
        <w:tabs>
          <w:tab w:val="num" w:pos="2856"/>
        </w:tabs>
        <w:ind w:left="2856" w:hanging="360"/>
      </w:pPr>
      <w:rPr>
        <w:rFonts w:ascii="Courier New" w:hAnsi="Courier New" w:cs="Courier New" w:hint="default"/>
      </w:rPr>
    </w:lvl>
    <w:lvl w:ilvl="2" w:tplc="040C0005" w:tentative="1">
      <w:start w:val="1"/>
      <w:numFmt w:val="bullet"/>
      <w:lvlText w:val=""/>
      <w:lvlJc w:val="left"/>
      <w:pPr>
        <w:tabs>
          <w:tab w:val="num" w:pos="3576"/>
        </w:tabs>
        <w:ind w:left="3576" w:hanging="360"/>
      </w:pPr>
      <w:rPr>
        <w:rFonts w:ascii="Wingdings" w:hAnsi="Wingdings" w:hint="default"/>
      </w:rPr>
    </w:lvl>
    <w:lvl w:ilvl="3" w:tplc="040C0001" w:tentative="1">
      <w:start w:val="1"/>
      <w:numFmt w:val="bullet"/>
      <w:lvlText w:val=""/>
      <w:lvlJc w:val="left"/>
      <w:pPr>
        <w:tabs>
          <w:tab w:val="num" w:pos="4296"/>
        </w:tabs>
        <w:ind w:left="4296" w:hanging="360"/>
      </w:pPr>
      <w:rPr>
        <w:rFonts w:ascii="Symbol" w:hAnsi="Symbol" w:hint="default"/>
      </w:rPr>
    </w:lvl>
    <w:lvl w:ilvl="4" w:tplc="040C0003" w:tentative="1">
      <w:start w:val="1"/>
      <w:numFmt w:val="bullet"/>
      <w:lvlText w:val="o"/>
      <w:lvlJc w:val="left"/>
      <w:pPr>
        <w:tabs>
          <w:tab w:val="num" w:pos="5016"/>
        </w:tabs>
        <w:ind w:left="5016" w:hanging="360"/>
      </w:pPr>
      <w:rPr>
        <w:rFonts w:ascii="Courier New" w:hAnsi="Courier New" w:cs="Courier New" w:hint="default"/>
      </w:rPr>
    </w:lvl>
    <w:lvl w:ilvl="5" w:tplc="040C0005" w:tentative="1">
      <w:start w:val="1"/>
      <w:numFmt w:val="bullet"/>
      <w:lvlText w:val=""/>
      <w:lvlJc w:val="left"/>
      <w:pPr>
        <w:tabs>
          <w:tab w:val="num" w:pos="5736"/>
        </w:tabs>
        <w:ind w:left="5736" w:hanging="360"/>
      </w:pPr>
      <w:rPr>
        <w:rFonts w:ascii="Wingdings" w:hAnsi="Wingdings" w:hint="default"/>
      </w:rPr>
    </w:lvl>
    <w:lvl w:ilvl="6" w:tplc="040C0001" w:tentative="1">
      <w:start w:val="1"/>
      <w:numFmt w:val="bullet"/>
      <w:lvlText w:val=""/>
      <w:lvlJc w:val="left"/>
      <w:pPr>
        <w:tabs>
          <w:tab w:val="num" w:pos="6456"/>
        </w:tabs>
        <w:ind w:left="6456" w:hanging="360"/>
      </w:pPr>
      <w:rPr>
        <w:rFonts w:ascii="Symbol" w:hAnsi="Symbol" w:hint="default"/>
      </w:rPr>
    </w:lvl>
    <w:lvl w:ilvl="7" w:tplc="040C0003" w:tentative="1">
      <w:start w:val="1"/>
      <w:numFmt w:val="bullet"/>
      <w:lvlText w:val="o"/>
      <w:lvlJc w:val="left"/>
      <w:pPr>
        <w:tabs>
          <w:tab w:val="num" w:pos="7176"/>
        </w:tabs>
        <w:ind w:left="7176" w:hanging="360"/>
      </w:pPr>
      <w:rPr>
        <w:rFonts w:ascii="Courier New" w:hAnsi="Courier New" w:cs="Courier New" w:hint="default"/>
      </w:rPr>
    </w:lvl>
    <w:lvl w:ilvl="8" w:tplc="040C0005" w:tentative="1">
      <w:start w:val="1"/>
      <w:numFmt w:val="bullet"/>
      <w:lvlText w:val=""/>
      <w:lvlJc w:val="left"/>
      <w:pPr>
        <w:tabs>
          <w:tab w:val="num" w:pos="7896"/>
        </w:tabs>
        <w:ind w:left="7896" w:hanging="360"/>
      </w:pPr>
      <w:rPr>
        <w:rFonts w:ascii="Wingdings" w:hAnsi="Wingdings" w:hint="default"/>
      </w:rPr>
    </w:lvl>
  </w:abstractNum>
  <w:abstractNum w:abstractNumId="7" w15:restartNumberingAfterBreak="0">
    <w:nsid w:val="20DB3B13"/>
    <w:multiLevelType w:val="hybridMultilevel"/>
    <w:tmpl w:val="E106434C"/>
    <w:lvl w:ilvl="0" w:tplc="C4BACED8">
      <w:start w:val="18"/>
      <w:numFmt w:val="bullet"/>
      <w:lvlText w:val="-"/>
      <w:lvlJc w:val="left"/>
      <w:pPr>
        <w:ind w:left="2345" w:hanging="360"/>
      </w:pPr>
      <w:rPr>
        <w:rFonts w:ascii="Tahoma" w:eastAsia="Times New Roman" w:hAnsi="Tahoma" w:cs="Tahoma" w:hint="default"/>
      </w:rPr>
    </w:lvl>
    <w:lvl w:ilvl="1" w:tplc="040C0003" w:tentative="1">
      <w:start w:val="1"/>
      <w:numFmt w:val="bullet"/>
      <w:lvlText w:val="o"/>
      <w:lvlJc w:val="left"/>
      <w:pPr>
        <w:ind w:left="3065" w:hanging="360"/>
      </w:pPr>
      <w:rPr>
        <w:rFonts w:ascii="Courier New" w:hAnsi="Courier New" w:cs="Courier New" w:hint="default"/>
      </w:rPr>
    </w:lvl>
    <w:lvl w:ilvl="2" w:tplc="040C0005" w:tentative="1">
      <w:start w:val="1"/>
      <w:numFmt w:val="bullet"/>
      <w:lvlText w:val=""/>
      <w:lvlJc w:val="left"/>
      <w:pPr>
        <w:ind w:left="3785" w:hanging="360"/>
      </w:pPr>
      <w:rPr>
        <w:rFonts w:ascii="Wingdings" w:hAnsi="Wingdings" w:hint="default"/>
      </w:rPr>
    </w:lvl>
    <w:lvl w:ilvl="3" w:tplc="040C0001" w:tentative="1">
      <w:start w:val="1"/>
      <w:numFmt w:val="bullet"/>
      <w:lvlText w:val=""/>
      <w:lvlJc w:val="left"/>
      <w:pPr>
        <w:ind w:left="4505" w:hanging="360"/>
      </w:pPr>
      <w:rPr>
        <w:rFonts w:ascii="Symbol" w:hAnsi="Symbol" w:hint="default"/>
      </w:rPr>
    </w:lvl>
    <w:lvl w:ilvl="4" w:tplc="040C0003" w:tentative="1">
      <w:start w:val="1"/>
      <w:numFmt w:val="bullet"/>
      <w:lvlText w:val="o"/>
      <w:lvlJc w:val="left"/>
      <w:pPr>
        <w:ind w:left="5225" w:hanging="360"/>
      </w:pPr>
      <w:rPr>
        <w:rFonts w:ascii="Courier New" w:hAnsi="Courier New" w:cs="Courier New" w:hint="default"/>
      </w:rPr>
    </w:lvl>
    <w:lvl w:ilvl="5" w:tplc="040C0005" w:tentative="1">
      <w:start w:val="1"/>
      <w:numFmt w:val="bullet"/>
      <w:lvlText w:val=""/>
      <w:lvlJc w:val="left"/>
      <w:pPr>
        <w:ind w:left="5945" w:hanging="360"/>
      </w:pPr>
      <w:rPr>
        <w:rFonts w:ascii="Wingdings" w:hAnsi="Wingdings" w:hint="default"/>
      </w:rPr>
    </w:lvl>
    <w:lvl w:ilvl="6" w:tplc="040C0001" w:tentative="1">
      <w:start w:val="1"/>
      <w:numFmt w:val="bullet"/>
      <w:lvlText w:val=""/>
      <w:lvlJc w:val="left"/>
      <w:pPr>
        <w:ind w:left="6665" w:hanging="360"/>
      </w:pPr>
      <w:rPr>
        <w:rFonts w:ascii="Symbol" w:hAnsi="Symbol" w:hint="default"/>
      </w:rPr>
    </w:lvl>
    <w:lvl w:ilvl="7" w:tplc="040C0003" w:tentative="1">
      <w:start w:val="1"/>
      <w:numFmt w:val="bullet"/>
      <w:lvlText w:val="o"/>
      <w:lvlJc w:val="left"/>
      <w:pPr>
        <w:ind w:left="7385" w:hanging="360"/>
      </w:pPr>
      <w:rPr>
        <w:rFonts w:ascii="Courier New" w:hAnsi="Courier New" w:cs="Courier New" w:hint="default"/>
      </w:rPr>
    </w:lvl>
    <w:lvl w:ilvl="8" w:tplc="040C0005" w:tentative="1">
      <w:start w:val="1"/>
      <w:numFmt w:val="bullet"/>
      <w:lvlText w:val=""/>
      <w:lvlJc w:val="left"/>
      <w:pPr>
        <w:ind w:left="8105" w:hanging="360"/>
      </w:pPr>
      <w:rPr>
        <w:rFonts w:ascii="Wingdings" w:hAnsi="Wingdings" w:hint="default"/>
      </w:rPr>
    </w:lvl>
  </w:abstractNum>
  <w:abstractNum w:abstractNumId="8" w15:restartNumberingAfterBreak="0">
    <w:nsid w:val="269C769B"/>
    <w:multiLevelType w:val="hybridMultilevel"/>
    <w:tmpl w:val="BF909A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A8C69D6"/>
    <w:multiLevelType w:val="hybridMultilevel"/>
    <w:tmpl w:val="278210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C80709E"/>
    <w:multiLevelType w:val="multilevel"/>
    <w:tmpl w:val="CA48D84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59"/>
        </w:tabs>
        <w:ind w:left="1259" w:hanging="720"/>
      </w:pPr>
      <w:rPr>
        <w:rFonts w:hint="default"/>
      </w:rPr>
    </w:lvl>
    <w:lvl w:ilvl="2">
      <w:start w:val="1"/>
      <w:numFmt w:val="decimal"/>
      <w:lvlText w:val="%1.%2.%3"/>
      <w:lvlJc w:val="left"/>
      <w:pPr>
        <w:tabs>
          <w:tab w:val="num" w:pos="1798"/>
        </w:tabs>
        <w:ind w:left="1798" w:hanging="720"/>
      </w:pPr>
      <w:rPr>
        <w:rFonts w:hint="default"/>
      </w:rPr>
    </w:lvl>
    <w:lvl w:ilvl="3">
      <w:start w:val="1"/>
      <w:numFmt w:val="decimal"/>
      <w:lvlText w:val="%1.%2.%3.%4"/>
      <w:lvlJc w:val="left"/>
      <w:pPr>
        <w:tabs>
          <w:tab w:val="num" w:pos="2697"/>
        </w:tabs>
        <w:ind w:left="2697" w:hanging="1080"/>
      </w:pPr>
      <w:rPr>
        <w:rFonts w:hint="default"/>
      </w:rPr>
    </w:lvl>
    <w:lvl w:ilvl="4">
      <w:start w:val="1"/>
      <w:numFmt w:val="decimal"/>
      <w:lvlText w:val="%1.%2.%3.%4.%5"/>
      <w:lvlJc w:val="left"/>
      <w:pPr>
        <w:tabs>
          <w:tab w:val="num" w:pos="3596"/>
        </w:tabs>
        <w:ind w:left="3596" w:hanging="1440"/>
      </w:pPr>
      <w:rPr>
        <w:rFonts w:hint="default"/>
      </w:rPr>
    </w:lvl>
    <w:lvl w:ilvl="5">
      <w:start w:val="1"/>
      <w:numFmt w:val="decimal"/>
      <w:lvlText w:val="%1.%2.%3.%4.%5.%6"/>
      <w:lvlJc w:val="left"/>
      <w:pPr>
        <w:tabs>
          <w:tab w:val="num" w:pos="4135"/>
        </w:tabs>
        <w:ind w:left="4135" w:hanging="1440"/>
      </w:pPr>
      <w:rPr>
        <w:rFonts w:hint="default"/>
      </w:rPr>
    </w:lvl>
    <w:lvl w:ilvl="6">
      <w:start w:val="1"/>
      <w:numFmt w:val="decimal"/>
      <w:lvlText w:val="%1.%2.%3.%4.%5.%6.%7"/>
      <w:lvlJc w:val="left"/>
      <w:pPr>
        <w:tabs>
          <w:tab w:val="num" w:pos="5034"/>
        </w:tabs>
        <w:ind w:left="5034" w:hanging="1800"/>
      </w:pPr>
      <w:rPr>
        <w:rFonts w:hint="default"/>
      </w:rPr>
    </w:lvl>
    <w:lvl w:ilvl="7">
      <w:start w:val="1"/>
      <w:numFmt w:val="decimal"/>
      <w:lvlText w:val="%1.%2.%3.%4.%5.%6.%7.%8"/>
      <w:lvlJc w:val="left"/>
      <w:pPr>
        <w:tabs>
          <w:tab w:val="num" w:pos="5933"/>
        </w:tabs>
        <w:ind w:left="5933" w:hanging="2160"/>
      </w:pPr>
      <w:rPr>
        <w:rFonts w:hint="default"/>
      </w:rPr>
    </w:lvl>
    <w:lvl w:ilvl="8">
      <w:start w:val="1"/>
      <w:numFmt w:val="decimal"/>
      <w:lvlText w:val="%1.%2.%3.%4.%5.%6.%7.%8.%9"/>
      <w:lvlJc w:val="left"/>
      <w:pPr>
        <w:tabs>
          <w:tab w:val="num" w:pos="6832"/>
        </w:tabs>
        <w:ind w:left="6832" w:hanging="2520"/>
      </w:pPr>
      <w:rPr>
        <w:rFonts w:hint="default"/>
      </w:rPr>
    </w:lvl>
  </w:abstractNum>
  <w:abstractNum w:abstractNumId="11" w15:restartNumberingAfterBreak="0">
    <w:nsid w:val="2D927251"/>
    <w:multiLevelType w:val="hybridMultilevel"/>
    <w:tmpl w:val="5FB410EA"/>
    <w:lvl w:ilvl="0" w:tplc="040C000B">
      <w:start w:val="1"/>
      <w:numFmt w:val="bullet"/>
      <w:lvlText w:val=""/>
      <w:lvlJc w:val="left"/>
      <w:pPr>
        <w:tabs>
          <w:tab w:val="num" w:pos="3420"/>
        </w:tabs>
        <w:ind w:left="3420" w:hanging="360"/>
      </w:pPr>
      <w:rPr>
        <w:rFonts w:ascii="Wingdings" w:hAnsi="Wingdings" w:hint="default"/>
      </w:rPr>
    </w:lvl>
    <w:lvl w:ilvl="1" w:tplc="FFFFFFFF">
      <w:start w:val="1"/>
      <w:numFmt w:val="bullet"/>
      <w:lvlText w:val="o"/>
      <w:lvlJc w:val="left"/>
      <w:pPr>
        <w:tabs>
          <w:tab w:val="num" w:pos="4140"/>
        </w:tabs>
        <w:ind w:left="4140" w:hanging="360"/>
      </w:pPr>
      <w:rPr>
        <w:rFonts w:ascii="Courier New" w:hAnsi="Courier New" w:cs="Times New Roman" w:hint="default"/>
      </w:rPr>
    </w:lvl>
    <w:lvl w:ilvl="2" w:tplc="FFFFFFFF">
      <w:start w:val="1"/>
      <w:numFmt w:val="bullet"/>
      <w:lvlText w:val=""/>
      <w:lvlJc w:val="left"/>
      <w:pPr>
        <w:tabs>
          <w:tab w:val="num" w:pos="4860"/>
        </w:tabs>
        <w:ind w:left="4860" w:hanging="360"/>
      </w:pPr>
      <w:rPr>
        <w:rFonts w:ascii="Wingdings" w:hAnsi="Wingdings" w:hint="default"/>
      </w:rPr>
    </w:lvl>
    <w:lvl w:ilvl="3" w:tplc="FFFFFFFF">
      <w:start w:val="1"/>
      <w:numFmt w:val="bullet"/>
      <w:lvlText w:val=""/>
      <w:lvlJc w:val="left"/>
      <w:pPr>
        <w:tabs>
          <w:tab w:val="num" w:pos="5580"/>
        </w:tabs>
        <w:ind w:left="5580" w:hanging="360"/>
      </w:pPr>
      <w:rPr>
        <w:rFonts w:ascii="Symbol" w:hAnsi="Symbol" w:hint="default"/>
      </w:rPr>
    </w:lvl>
    <w:lvl w:ilvl="4" w:tplc="FFFFFFFF">
      <w:start w:val="1"/>
      <w:numFmt w:val="bullet"/>
      <w:lvlText w:val="o"/>
      <w:lvlJc w:val="left"/>
      <w:pPr>
        <w:tabs>
          <w:tab w:val="num" w:pos="6300"/>
        </w:tabs>
        <w:ind w:left="6300" w:hanging="360"/>
      </w:pPr>
      <w:rPr>
        <w:rFonts w:ascii="Courier New" w:hAnsi="Courier New" w:cs="Times New Roman" w:hint="default"/>
      </w:rPr>
    </w:lvl>
    <w:lvl w:ilvl="5" w:tplc="FFFFFFFF">
      <w:start w:val="1"/>
      <w:numFmt w:val="bullet"/>
      <w:lvlText w:val=""/>
      <w:lvlJc w:val="left"/>
      <w:pPr>
        <w:tabs>
          <w:tab w:val="num" w:pos="7020"/>
        </w:tabs>
        <w:ind w:left="7020" w:hanging="360"/>
      </w:pPr>
      <w:rPr>
        <w:rFonts w:ascii="Wingdings" w:hAnsi="Wingdings" w:hint="default"/>
      </w:rPr>
    </w:lvl>
    <w:lvl w:ilvl="6" w:tplc="FFFFFFFF">
      <w:start w:val="1"/>
      <w:numFmt w:val="bullet"/>
      <w:lvlText w:val=""/>
      <w:lvlJc w:val="left"/>
      <w:pPr>
        <w:tabs>
          <w:tab w:val="num" w:pos="7740"/>
        </w:tabs>
        <w:ind w:left="7740" w:hanging="360"/>
      </w:pPr>
      <w:rPr>
        <w:rFonts w:ascii="Symbol" w:hAnsi="Symbol" w:hint="default"/>
      </w:rPr>
    </w:lvl>
    <w:lvl w:ilvl="7" w:tplc="FFFFFFFF">
      <w:start w:val="1"/>
      <w:numFmt w:val="bullet"/>
      <w:lvlText w:val="o"/>
      <w:lvlJc w:val="left"/>
      <w:pPr>
        <w:tabs>
          <w:tab w:val="num" w:pos="8460"/>
        </w:tabs>
        <w:ind w:left="8460" w:hanging="360"/>
      </w:pPr>
      <w:rPr>
        <w:rFonts w:ascii="Courier New" w:hAnsi="Courier New" w:cs="Times New Roman" w:hint="default"/>
      </w:rPr>
    </w:lvl>
    <w:lvl w:ilvl="8" w:tplc="FFFFFFFF">
      <w:start w:val="1"/>
      <w:numFmt w:val="bullet"/>
      <w:lvlText w:val=""/>
      <w:lvlJc w:val="left"/>
      <w:pPr>
        <w:tabs>
          <w:tab w:val="num" w:pos="9180"/>
        </w:tabs>
        <w:ind w:left="9180" w:hanging="360"/>
      </w:pPr>
      <w:rPr>
        <w:rFonts w:ascii="Wingdings" w:hAnsi="Wingdings" w:hint="default"/>
      </w:rPr>
    </w:lvl>
  </w:abstractNum>
  <w:abstractNum w:abstractNumId="12" w15:restartNumberingAfterBreak="0">
    <w:nsid w:val="304C0756"/>
    <w:multiLevelType w:val="hybridMultilevel"/>
    <w:tmpl w:val="C6DC7046"/>
    <w:lvl w:ilvl="0" w:tplc="BEC89664">
      <w:start w:val="1"/>
      <w:numFmt w:val="decimal"/>
      <w:lvlText w:val="%1)"/>
      <w:lvlJc w:val="left"/>
      <w:pPr>
        <w:ind w:left="1100" w:hanging="390"/>
      </w:pPr>
      <w:rPr>
        <w:rFonts w:hint="default"/>
      </w:rPr>
    </w:lvl>
    <w:lvl w:ilvl="1" w:tplc="040C0019" w:tentative="1">
      <w:start w:val="1"/>
      <w:numFmt w:val="lowerLetter"/>
      <w:lvlText w:val="%2."/>
      <w:lvlJc w:val="left"/>
      <w:pPr>
        <w:ind w:left="1790" w:hanging="360"/>
      </w:pPr>
    </w:lvl>
    <w:lvl w:ilvl="2" w:tplc="040C001B" w:tentative="1">
      <w:start w:val="1"/>
      <w:numFmt w:val="lowerRoman"/>
      <w:lvlText w:val="%3."/>
      <w:lvlJc w:val="right"/>
      <w:pPr>
        <w:ind w:left="2510" w:hanging="180"/>
      </w:pPr>
    </w:lvl>
    <w:lvl w:ilvl="3" w:tplc="040C000F" w:tentative="1">
      <w:start w:val="1"/>
      <w:numFmt w:val="decimal"/>
      <w:lvlText w:val="%4."/>
      <w:lvlJc w:val="left"/>
      <w:pPr>
        <w:ind w:left="3230" w:hanging="360"/>
      </w:pPr>
    </w:lvl>
    <w:lvl w:ilvl="4" w:tplc="040C0019" w:tentative="1">
      <w:start w:val="1"/>
      <w:numFmt w:val="lowerLetter"/>
      <w:lvlText w:val="%5."/>
      <w:lvlJc w:val="left"/>
      <w:pPr>
        <w:ind w:left="3950" w:hanging="360"/>
      </w:pPr>
    </w:lvl>
    <w:lvl w:ilvl="5" w:tplc="040C001B" w:tentative="1">
      <w:start w:val="1"/>
      <w:numFmt w:val="lowerRoman"/>
      <w:lvlText w:val="%6."/>
      <w:lvlJc w:val="right"/>
      <w:pPr>
        <w:ind w:left="4670" w:hanging="180"/>
      </w:pPr>
    </w:lvl>
    <w:lvl w:ilvl="6" w:tplc="040C000F" w:tentative="1">
      <w:start w:val="1"/>
      <w:numFmt w:val="decimal"/>
      <w:lvlText w:val="%7."/>
      <w:lvlJc w:val="left"/>
      <w:pPr>
        <w:ind w:left="5390" w:hanging="360"/>
      </w:pPr>
    </w:lvl>
    <w:lvl w:ilvl="7" w:tplc="040C0019" w:tentative="1">
      <w:start w:val="1"/>
      <w:numFmt w:val="lowerLetter"/>
      <w:lvlText w:val="%8."/>
      <w:lvlJc w:val="left"/>
      <w:pPr>
        <w:ind w:left="6110" w:hanging="360"/>
      </w:pPr>
    </w:lvl>
    <w:lvl w:ilvl="8" w:tplc="040C001B" w:tentative="1">
      <w:start w:val="1"/>
      <w:numFmt w:val="lowerRoman"/>
      <w:lvlText w:val="%9."/>
      <w:lvlJc w:val="right"/>
      <w:pPr>
        <w:ind w:left="6830" w:hanging="180"/>
      </w:pPr>
    </w:lvl>
  </w:abstractNum>
  <w:abstractNum w:abstractNumId="13" w15:restartNumberingAfterBreak="0">
    <w:nsid w:val="31734FAC"/>
    <w:multiLevelType w:val="hybridMultilevel"/>
    <w:tmpl w:val="E370EACE"/>
    <w:lvl w:ilvl="0" w:tplc="040C000F">
      <w:start w:val="3"/>
      <w:numFmt w:val="decimal"/>
      <w:lvlText w:val="%1."/>
      <w:lvlJc w:val="left"/>
      <w:pPr>
        <w:tabs>
          <w:tab w:val="num" w:pos="900"/>
        </w:tabs>
        <w:ind w:left="900" w:hanging="360"/>
      </w:pPr>
      <w:rPr>
        <w:rFonts w:hint="default"/>
      </w:rPr>
    </w:lvl>
    <w:lvl w:ilvl="1" w:tplc="040C0019">
      <w:start w:val="1"/>
      <w:numFmt w:val="lowerLetter"/>
      <w:lvlText w:val="%2."/>
      <w:lvlJc w:val="left"/>
      <w:pPr>
        <w:tabs>
          <w:tab w:val="num" w:pos="1620"/>
        </w:tabs>
        <w:ind w:left="1620" w:hanging="360"/>
      </w:pPr>
    </w:lvl>
    <w:lvl w:ilvl="2" w:tplc="040C001B">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14" w15:restartNumberingAfterBreak="0">
    <w:nsid w:val="32D718AE"/>
    <w:multiLevelType w:val="hybridMultilevel"/>
    <w:tmpl w:val="5C2C73CC"/>
    <w:lvl w:ilvl="0" w:tplc="BCF8E708">
      <w:start w:val="1"/>
      <w:numFmt w:val="bullet"/>
      <w:lvlText w:val=""/>
      <w:lvlJc w:val="left"/>
      <w:pPr>
        <w:ind w:left="2138" w:hanging="360"/>
      </w:pPr>
      <w:rPr>
        <w:rFonts w:ascii="Wingdings" w:hAnsi="Wingdings" w:hint="default"/>
      </w:rPr>
    </w:lvl>
    <w:lvl w:ilvl="1" w:tplc="040C0003" w:tentative="1">
      <w:start w:val="1"/>
      <w:numFmt w:val="bullet"/>
      <w:lvlText w:val="o"/>
      <w:lvlJc w:val="left"/>
      <w:pPr>
        <w:ind w:left="2858" w:hanging="360"/>
      </w:pPr>
      <w:rPr>
        <w:rFonts w:ascii="Courier New" w:hAnsi="Courier New" w:cs="Courier New" w:hint="default"/>
      </w:rPr>
    </w:lvl>
    <w:lvl w:ilvl="2" w:tplc="040C0005" w:tentative="1">
      <w:start w:val="1"/>
      <w:numFmt w:val="bullet"/>
      <w:lvlText w:val=""/>
      <w:lvlJc w:val="left"/>
      <w:pPr>
        <w:ind w:left="3578" w:hanging="360"/>
      </w:pPr>
      <w:rPr>
        <w:rFonts w:ascii="Wingdings" w:hAnsi="Wingdings" w:hint="default"/>
      </w:rPr>
    </w:lvl>
    <w:lvl w:ilvl="3" w:tplc="040C0001" w:tentative="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abstractNum w:abstractNumId="15" w15:restartNumberingAfterBreak="0">
    <w:nsid w:val="33877236"/>
    <w:multiLevelType w:val="multilevel"/>
    <w:tmpl w:val="9F2CF7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282B5A"/>
    <w:multiLevelType w:val="multilevel"/>
    <w:tmpl w:val="3B88286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59"/>
        </w:tabs>
        <w:ind w:left="1259" w:hanging="720"/>
      </w:pPr>
      <w:rPr>
        <w:rFonts w:hint="default"/>
      </w:rPr>
    </w:lvl>
    <w:lvl w:ilvl="2">
      <w:start w:val="1"/>
      <w:numFmt w:val="decimal"/>
      <w:lvlText w:val="%1.%2.%3"/>
      <w:lvlJc w:val="left"/>
      <w:pPr>
        <w:tabs>
          <w:tab w:val="num" w:pos="1798"/>
        </w:tabs>
        <w:ind w:left="1798" w:hanging="720"/>
      </w:pPr>
      <w:rPr>
        <w:rFonts w:hint="default"/>
        <w:color w:val="auto"/>
      </w:rPr>
    </w:lvl>
    <w:lvl w:ilvl="3">
      <w:start w:val="1"/>
      <w:numFmt w:val="decimal"/>
      <w:lvlText w:val="%1.%2.%3.%4"/>
      <w:lvlJc w:val="left"/>
      <w:pPr>
        <w:tabs>
          <w:tab w:val="num" w:pos="2697"/>
        </w:tabs>
        <w:ind w:left="2697" w:hanging="1080"/>
      </w:pPr>
      <w:rPr>
        <w:rFonts w:hint="default"/>
      </w:rPr>
    </w:lvl>
    <w:lvl w:ilvl="4">
      <w:start w:val="1"/>
      <w:numFmt w:val="decimal"/>
      <w:lvlText w:val="%1.%2.%3.%4.%5"/>
      <w:lvlJc w:val="left"/>
      <w:pPr>
        <w:tabs>
          <w:tab w:val="num" w:pos="3596"/>
        </w:tabs>
        <w:ind w:left="3596" w:hanging="1440"/>
      </w:pPr>
      <w:rPr>
        <w:rFonts w:hint="default"/>
      </w:rPr>
    </w:lvl>
    <w:lvl w:ilvl="5">
      <w:start w:val="1"/>
      <w:numFmt w:val="decimal"/>
      <w:lvlText w:val="%1.%2.%3.%4.%5.%6"/>
      <w:lvlJc w:val="left"/>
      <w:pPr>
        <w:tabs>
          <w:tab w:val="num" w:pos="4135"/>
        </w:tabs>
        <w:ind w:left="4135" w:hanging="1440"/>
      </w:pPr>
      <w:rPr>
        <w:rFonts w:hint="default"/>
      </w:rPr>
    </w:lvl>
    <w:lvl w:ilvl="6">
      <w:start w:val="1"/>
      <w:numFmt w:val="decimal"/>
      <w:lvlText w:val="%1.%2.%3.%4.%5.%6.%7"/>
      <w:lvlJc w:val="left"/>
      <w:pPr>
        <w:tabs>
          <w:tab w:val="num" w:pos="5034"/>
        </w:tabs>
        <w:ind w:left="5034" w:hanging="1800"/>
      </w:pPr>
      <w:rPr>
        <w:rFonts w:hint="default"/>
      </w:rPr>
    </w:lvl>
    <w:lvl w:ilvl="7">
      <w:start w:val="1"/>
      <w:numFmt w:val="decimal"/>
      <w:lvlText w:val="%1.%2.%3.%4.%5.%6.%7.%8"/>
      <w:lvlJc w:val="left"/>
      <w:pPr>
        <w:tabs>
          <w:tab w:val="num" w:pos="5933"/>
        </w:tabs>
        <w:ind w:left="5933" w:hanging="2160"/>
      </w:pPr>
      <w:rPr>
        <w:rFonts w:hint="default"/>
      </w:rPr>
    </w:lvl>
    <w:lvl w:ilvl="8">
      <w:start w:val="1"/>
      <w:numFmt w:val="decimal"/>
      <w:lvlText w:val="%1.%2.%3.%4.%5.%6.%7.%8.%9"/>
      <w:lvlJc w:val="left"/>
      <w:pPr>
        <w:tabs>
          <w:tab w:val="num" w:pos="6832"/>
        </w:tabs>
        <w:ind w:left="6832" w:hanging="2520"/>
      </w:pPr>
      <w:rPr>
        <w:rFonts w:hint="default"/>
      </w:rPr>
    </w:lvl>
  </w:abstractNum>
  <w:abstractNum w:abstractNumId="17" w15:restartNumberingAfterBreak="0">
    <w:nsid w:val="397B71E8"/>
    <w:multiLevelType w:val="multilevel"/>
    <w:tmpl w:val="2A6833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054AC8"/>
    <w:multiLevelType w:val="hybridMultilevel"/>
    <w:tmpl w:val="4E929484"/>
    <w:lvl w:ilvl="0" w:tplc="BCF8E708">
      <w:start w:val="1"/>
      <w:numFmt w:val="bullet"/>
      <w:lvlText w:val=""/>
      <w:lvlJc w:val="left"/>
      <w:pPr>
        <w:ind w:left="2138" w:hanging="360"/>
      </w:pPr>
      <w:rPr>
        <w:rFonts w:ascii="Wingdings" w:hAnsi="Wingdings" w:hint="default"/>
      </w:rPr>
    </w:lvl>
    <w:lvl w:ilvl="1" w:tplc="040C0003" w:tentative="1">
      <w:start w:val="1"/>
      <w:numFmt w:val="bullet"/>
      <w:lvlText w:val="o"/>
      <w:lvlJc w:val="left"/>
      <w:pPr>
        <w:ind w:left="2858" w:hanging="360"/>
      </w:pPr>
      <w:rPr>
        <w:rFonts w:ascii="Courier New" w:hAnsi="Courier New" w:cs="Courier New" w:hint="default"/>
      </w:rPr>
    </w:lvl>
    <w:lvl w:ilvl="2" w:tplc="040C0005" w:tentative="1">
      <w:start w:val="1"/>
      <w:numFmt w:val="bullet"/>
      <w:lvlText w:val=""/>
      <w:lvlJc w:val="left"/>
      <w:pPr>
        <w:ind w:left="3578" w:hanging="360"/>
      </w:pPr>
      <w:rPr>
        <w:rFonts w:ascii="Wingdings" w:hAnsi="Wingdings" w:hint="default"/>
      </w:rPr>
    </w:lvl>
    <w:lvl w:ilvl="3" w:tplc="040C0001" w:tentative="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abstractNum w:abstractNumId="19" w15:restartNumberingAfterBreak="0">
    <w:nsid w:val="3D145F16"/>
    <w:multiLevelType w:val="hybridMultilevel"/>
    <w:tmpl w:val="571C54F2"/>
    <w:lvl w:ilvl="0" w:tplc="040C000B">
      <w:start w:val="1"/>
      <w:numFmt w:val="bullet"/>
      <w:lvlText w:val=""/>
      <w:lvlJc w:val="left"/>
      <w:pPr>
        <w:ind w:left="1429" w:hanging="360"/>
      </w:pPr>
      <w:rPr>
        <w:rFonts w:ascii="Wingdings" w:hAnsi="Wingdings"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0" w15:restartNumberingAfterBreak="0">
    <w:nsid w:val="3EE819B9"/>
    <w:multiLevelType w:val="hybridMultilevel"/>
    <w:tmpl w:val="C94E282C"/>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15:restartNumberingAfterBreak="0">
    <w:nsid w:val="41453F6B"/>
    <w:multiLevelType w:val="multilevel"/>
    <w:tmpl w:val="4CBAE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44FD2"/>
    <w:multiLevelType w:val="hybridMultilevel"/>
    <w:tmpl w:val="DD06E1A4"/>
    <w:lvl w:ilvl="0" w:tplc="040C0001">
      <w:start w:val="1"/>
      <w:numFmt w:val="bullet"/>
      <w:pStyle w:val="Retraitcorpsdetexte3"/>
      <w:lvlText w:val=""/>
      <w:lvlJc w:val="left"/>
      <w:pPr>
        <w:tabs>
          <w:tab w:val="num" w:pos="1284"/>
        </w:tabs>
        <w:ind w:left="1284" w:hanging="360"/>
      </w:pPr>
      <w:rPr>
        <w:rFonts w:ascii="Wingdings" w:hAnsi="Wingdings"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3" w15:restartNumberingAfterBreak="0">
    <w:nsid w:val="44AB1BFE"/>
    <w:multiLevelType w:val="hybridMultilevel"/>
    <w:tmpl w:val="D1CE4FA2"/>
    <w:lvl w:ilvl="0" w:tplc="040C0001">
      <w:start w:val="1"/>
      <w:numFmt w:val="bullet"/>
      <w:lvlText w:val=""/>
      <w:lvlJc w:val="left"/>
      <w:pPr>
        <w:ind w:left="2133" w:hanging="360"/>
      </w:pPr>
      <w:rPr>
        <w:rFonts w:ascii="Symbol" w:hAnsi="Symbol" w:hint="default"/>
      </w:rPr>
    </w:lvl>
    <w:lvl w:ilvl="1" w:tplc="040C0003" w:tentative="1">
      <w:start w:val="1"/>
      <w:numFmt w:val="bullet"/>
      <w:lvlText w:val="o"/>
      <w:lvlJc w:val="left"/>
      <w:pPr>
        <w:ind w:left="2853" w:hanging="360"/>
      </w:pPr>
      <w:rPr>
        <w:rFonts w:ascii="Courier New" w:hAnsi="Courier New" w:cs="Courier New" w:hint="default"/>
      </w:rPr>
    </w:lvl>
    <w:lvl w:ilvl="2" w:tplc="040C0005" w:tentative="1">
      <w:start w:val="1"/>
      <w:numFmt w:val="bullet"/>
      <w:lvlText w:val=""/>
      <w:lvlJc w:val="left"/>
      <w:pPr>
        <w:ind w:left="3573" w:hanging="360"/>
      </w:pPr>
      <w:rPr>
        <w:rFonts w:ascii="Wingdings" w:hAnsi="Wingdings" w:hint="default"/>
      </w:rPr>
    </w:lvl>
    <w:lvl w:ilvl="3" w:tplc="040C0001" w:tentative="1">
      <w:start w:val="1"/>
      <w:numFmt w:val="bullet"/>
      <w:lvlText w:val=""/>
      <w:lvlJc w:val="left"/>
      <w:pPr>
        <w:ind w:left="4293" w:hanging="360"/>
      </w:pPr>
      <w:rPr>
        <w:rFonts w:ascii="Symbol" w:hAnsi="Symbol" w:hint="default"/>
      </w:rPr>
    </w:lvl>
    <w:lvl w:ilvl="4" w:tplc="040C0003" w:tentative="1">
      <w:start w:val="1"/>
      <w:numFmt w:val="bullet"/>
      <w:lvlText w:val="o"/>
      <w:lvlJc w:val="left"/>
      <w:pPr>
        <w:ind w:left="5013" w:hanging="360"/>
      </w:pPr>
      <w:rPr>
        <w:rFonts w:ascii="Courier New" w:hAnsi="Courier New" w:cs="Courier New" w:hint="default"/>
      </w:rPr>
    </w:lvl>
    <w:lvl w:ilvl="5" w:tplc="040C0005" w:tentative="1">
      <w:start w:val="1"/>
      <w:numFmt w:val="bullet"/>
      <w:lvlText w:val=""/>
      <w:lvlJc w:val="left"/>
      <w:pPr>
        <w:ind w:left="5733" w:hanging="360"/>
      </w:pPr>
      <w:rPr>
        <w:rFonts w:ascii="Wingdings" w:hAnsi="Wingdings" w:hint="default"/>
      </w:rPr>
    </w:lvl>
    <w:lvl w:ilvl="6" w:tplc="040C0001" w:tentative="1">
      <w:start w:val="1"/>
      <w:numFmt w:val="bullet"/>
      <w:lvlText w:val=""/>
      <w:lvlJc w:val="left"/>
      <w:pPr>
        <w:ind w:left="6453" w:hanging="360"/>
      </w:pPr>
      <w:rPr>
        <w:rFonts w:ascii="Symbol" w:hAnsi="Symbol" w:hint="default"/>
      </w:rPr>
    </w:lvl>
    <w:lvl w:ilvl="7" w:tplc="040C0003" w:tentative="1">
      <w:start w:val="1"/>
      <w:numFmt w:val="bullet"/>
      <w:lvlText w:val="o"/>
      <w:lvlJc w:val="left"/>
      <w:pPr>
        <w:ind w:left="7173" w:hanging="360"/>
      </w:pPr>
      <w:rPr>
        <w:rFonts w:ascii="Courier New" w:hAnsi="Courier New" w:cs="Courier New" w:hint="default"/>
      </w:rPr>
    </w:lvl>
    <w:lvl w:ilvl="8" w:tplc="040C0005" w:tentative="1">
      <w:start w:val="1"/>
      <w:numFmt w:val="bullet"/>
      <w:lvlText w:val=""/>
      <w:lvlJc w:val="left"/>
      <w:pPr>
        <w:ind w:left="7893" w:hanging="360"/>
      </w:pPr>
      <w:rPr>
        <w:rFonts w:ascii="Wingdings" w:hAnsi="Wingdings" w:hint="default"/>
      </w:rPr>
    </w:lvl>
  </w:abstractNum>
  <w:abstractNum w:abstractNumId="24" w15:restartNumberingAfterBreak="0">
    <w:nsid w:val="4B8B5E94"/>
    <w:multiLevelType w:val="hybridMultilevel"/>
    <w:tmpl w:val="49C6B130"/>
    <w:lvl w:ilvl="0" w:tplc="35B835A2">
      <w:start w:val="1"/>
      <w:numFmt w:val="bullet"/>
      <w:lvlText w:val=""/>
      <w:lvlJc w:val="left"/>
      <w:pPr>
        <w:tabs>
          <w:tab w:val="num" w:pos="284"/>
        </w:tabs>
        <w:ind w:left="284" w:hanging="284"/>
      </w:pPr>
      <w:rPr>
        <w:rFonts w:ascii="Wingdings" w:hAnsi="Wingdings" w:hint="default"/>
      </w:rPr>
    </w:lvl>
    <w:lvl w:ilvl="1" w:tplc="040C0005">
      <w:start w:val="1"/>
      <w:numFmt w:val="bullet"/>
      <w:lvlText w:val=""/>
      <w:lvlJc w:val="left"/>
      <w:pPr>
        <w:tabs>
          <w:tab w:val="num" w:pos="1440"/>
        </w:tabs>
        <w:ind w:left="1440" w:hanging="360"/>
      </w:pPr>
      <w:rPr>
        <w:rFonts w:ascii="Wingdings" w:hAnsi="Wingdings" w:hint="default"/>
      </w:rPr>
    </w:lvl>
    <w:lvl w:ilvl="2" w:tplc="BCF8E708">
      <w:start w:val="1"/>
      <w:numFmt w:val="bullet"/>
      <w:lvlText w:val=""/>
      <w:lvlJc w:val="left"/>
      <w:pPr>
        <w:tabs>
          <w:tab w:val="num" w:pos="2084"/>
        </w:tabs>
        <w:ind w:left="2084" w:hanging="284"/>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E9D1045"/>
    <w:multiLevelType w:val="hybridMultilevel"/>
    <w:tmpl w:val="AF76D80E"/>
    <w:lvl w:ilvl="0" w:tplc="35B835A2">
      <w:start w:val="1"/>
      <w:numFmt w:val="bullet"/>
      <w:lvlText w:val=""/>
      <w:lvlJc w:val="left"/>
      <w:pPr>
        <w:tabs>
          <w:tab w:val="num" w:pos="644"/>
        </w:tabs>
        <w:ind w:left="644" w:hanging="284"/>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BCF8E708">
      <w:start w:val="1"/>
      <w:numFmt w:val="bullet"/>
      <w:lvlText w:val=""/>
      <w:lvlJc w:val="left"/>
      <w:pPr>
        <w:tabs>
          <w:tab w:val="num" w:pos="2084"/>
        </w:tabs>
        <w:ind w:left="2084" w:hanging="284"/>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12A7267"/>
    <w:multiLevelType w:val="hybridMultilevel"/>
    <w:tmpl w:val="5D726194"/>
    <w:lvl w:ilvl="0" w:tplc="684A4A94">
      <w:start w:val="18"/>
      <w:numFmt w:val="bullet"/>
      <w:lvlText w:val="-"/>
      <w:lvlJc w:val="left"/>
      <w:pPr>
        <w:ind w:left="927" w:hanging="360"/>
      </w:pPr>
      <w:rPr>
        <w:rFonts w:ascii="Tahoma" w:eastAsia="Times New Roman" w:hAnsi="Tahoma" w:cs="Tahoma" w:hint="default"/>
      </w:rPr>
    </w:lvl>
    <w:lvl w:ilvl="1" w:tplc="040C0003">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7" w15:restartNumberingAfterBreak="0">
    <w:nsid w:val="513D5B03"/>
    <w:multiLevelType w:val="multilevel"/>
    <w:tmpl w:val="DDD83762"/>
    <w:lvl w:ilvl="0">
      <w:start w:val="1"/>
      <w:numFmt w:val="decimal"/>
      <w:pStyle w:val="Titre1"/>
      <w:lvlText w:val="ARTICLE %1"/>
      <w:lvlJc w:val="left"/>
      <w:pPr>
        <w:tabs>
          <w:tab w:val="num" w:pos="4843"/>
        </w:tabs>
        <w:ind w:left="3970" w:hanging="567"/>
      </w:pPr>
      <w:rPr>
        <w:rFonts w:hint="default"/>
      </w:rPr>
    </w:lvl>
    <w:lvl w:ilvl="1">
      <w:start w:val="1"/>
      <w:numFmt w:val="decimal"/>
      <w:lvlText w:val="%1.%2"/>
      <w:lvlJc w:val="left"/>
      <w:pPr>
        <w:tabs>
          <w:tab w:val="num" w:pos="1418"/>
        </w:tabs>
        <w:ind w:left="1418" w:hanging="851"/>
      </w:pPr>
      <w:rPr>
        <w:rFonts w:hint="default"/>
      </w:rPr>
    </w:lvl>
    <w:lvl w:ilvl="2">
      <w:start w:val="1"/>
      <w:numFmt w:val="decimal"/>
      <w:lvlText w:val="%1.%2.%3"/>
      <w:lvlJc w:val="left"/>
      <w:pPr>
        <w:tabs>
          <w:tab w:val="num" w:pos="2268"/>
        </w:tabs>
        <w:ind w:left="2268" w:hanging="85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53926185"/>
    <w:multiLevelType w:val="multilevel"/>
    <w:tmpl w:val="BD002F52"/>
    <w:lvl w:ilvl="0">
      <w:start w:val="1"/>
      <w:numFmt w:val="decimal"/>
      <w:pStyle w:val="Liste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47846BB"/>
    <w:multiLevelType w:val="hybridMultilevel"/>
    <w:tmpl w:val="73588BBE"/>
    <w:lvl w:ilvl="0" w:tplc="BCF8E708">
      <w:start w:val="1"/>
      <w:numFmt w:val="bullet"/>
      <w:lvlText w:val=""/>
      <w:lvlJc w:val="left"/>
      <w:pPr>
        <w:tabs>
          <w:tab w:val="num" w:pos="1700"/>
        </w:tabs>
        <w:ind w:left="1700" w:hanging="284"/>
      </w:pPr>
      <w:rPr>
        <w:rFonts w:ascii="Wingdings" w:hAnsi="Wingdings" w:hint="default"/>
      </w:rPr>
    </w:lvl>
    <w:lvl w:ilvl="1" w:tplc="040C0003">
      <w:start w:val="1"/>
      <w:numFmt w:val="bullet"/>
      <w:lvlText w:val="o"/>
      <w:lvlJc w:val="left"/>
      <w:pPr>
        <w:tabs>
          <w:tab w:val="num" w:pos="2856"/>
        </w:tabs>
        <w:ind w:left="2856" w:hanging="360"/>
      </w:pPr>
      <w:rPr>
        <w:rFonts w:ascii="Courier New" w:hAnsi="Courier New" w:cs="Courier New" w:hint="default"/>
      </w:rPr>
    </w:lvl>
    <w:lvl w:ilvl="2" w:tplc="040C0005" w:tentative="1">
      <w:start w:val="1"/>
      <w:numFmt w:val="bullet"/>
      <w:lvlText w:val=""/>
      <w:lvlJc w:val="left"/>
      <w:pPr>
        <w:tabs>
          <w:tab w:val="num" w:pos="3576"/>
        </w:tabs>
        <w:ind w:left="3576" w:hanging="360"/>
      </w:pPr>
      <w:rPr>
        <w:rFonts w:ascii="Wingdings" w:hAnsi="Wingdings" w:hint="default"/>
      </w:rPr>
    </w:lvl>
    <w:lvl w:ilvl="3" w:tplc="040C0001" w:tentative="1">
      <w:start w:val="1"/>
      <w:numFmt w:val="bullet"/>
      <w:lvlText w:val=""/>
      <w:lvlJc w:val="left"/>
      <w:pPr>
        <w:tabs>
          <w:tab w:val="num" w:pos="4296"/>
        </w:tabs>
        <w:ind w:left="4296" w:hanging="360"/>
      </w:pPr>
      <w:rPr>
        <w:rFonts w:ascii="Symbol" w:hAnsi="Symbol" w:hint="default"/>
      </w:rPr>
    </w:lvl>
    <w:lvl w:ilvl="4" w:tplc="040C0003" w:tentative="1">
      <w:start w:val="1"/>
      <w:numFmt w:val="bullet"/>
      <w:lvlText w:val="o"/>
      <w:lvlJc w:val="left"/>
      <w:pPr>
        <w:tabs>
          <w:tab w:val="num" w:pos="5016"/>
        </w:tabs>
        <w:ind w:left="5016" w:hanging="360"/>
      </w:pPr>
      <w:rPr>
        <w:rFonts w:ascii="Courier New" w:hAnsi="Courier New" w:cs="Courier New" w:hint="default"/>
      </w:rPr>
    </w:lvl>
    <w:lvl w:ilvl="5" w:tplc="040C0005" w:tentative="1">
      <w:start w:val="1"/>
      <w:numFmt w:val="bullet"/>
      <w:lvlText w:val=""/>
      <w:lvlJc w:val="left"/>
      <w:pPr>
        <w:tabs>
          <w:tab w:val="num" w:pos="5736"/>
        </w:tabs>
        <w:ind w:left="5736" w:hanging="360"/>
      </w:pPr>
      <w:rPr>
        <w:rFonts w:ascii="Wingdings" w:hAnsi="Wingdings" w:hint="default"/>
      </w:rPr>
    </w:lvl>
    <w:lvl w:ilvl="6" w:tplc="040C0001" w:tentative="1">
      <w:start w:val="1"/>
      <w:numFmt w:val="bullet"/>
      <w:lvlText w:val=""/>
      <w:lvlJc w:val="left"/>
      <w:pPr>
        <w:tabs>
          <w:tab w:val="num" w:pos="6456"/>
        </w:tabs>
        <w:ind w:left="6456" w:hanging="360"/>
      </w:pPr>
      <w:rPr>
        <w:rFonts w:ascii="Symbol" w:hAnsi="Symbol" w:hint="default"/>
      </w:rPr>
    </w:lvl>
    <w:lvl w:ilvl="7" w:tplc="040C0003" w:tentative="1">
      <w:start w:val="1"/>
      <w:numFmt w:val="bullet"/>
      <w:lvlText w:val="o"/>
      <w:lvlJc w:val="left"/>
      <w:pPr>
        <w:tabs>
          <w:tab w:val="num" w:pos="7176"/>
        </w:tabs>
        <w:ind w:left="7176" w:hanging="360"/>
      </w:pPr>
      <w:rPr>
        <w:rFonts w:ascii="Courier New" w:hAnsi="Courier New" w:cs="Courier New" w:hint="default"/>
      </w:rPr>
    </w:lvl>
    <w:lvl w:ilvl="8" w:tplc="040C0005" w:tentative="1">
      <w:start w:val="1"/>
      <w:numFmt w:val="bullet"/>
      <w:lvlText w:val=""/>
      <w:lvlJc w:val="left"/>
      <w:pPr>
        <w:tabs>
          <w:tab w:val="num" w:pos="7896"/>
        </w:tabs>
        <w:ind w:left="7896" w:hanging="360"/>
      </w:pPr>
      <w:rPr>
        <w:rFonts w:ascii="Wingdings" w:hAnsi="Wingdings" w:hint="default"/>
      </w:rPr>
    </w:lvl>
  </w:abstractNum>
  <w:abstractNum w:abstractNumId="30" w15:restartNumberingAfterBreak="0">
    <w:nsid w:val="597E0D76"/>
    <w:multiLevelType w:val="hybridMultilevel"/>
    <w:tmpl w:val="1A6E4124"/>
    <w:lvl w:ilvl="0" w:tplc="35B835A2">
      <w:start w:val="1"/>
      <w:numFmt w:val="bullet"/>
      <w:lvlText w:val=""/>
      <w:lvlJc w:val="left"/>
      <w:pPr>
        <w:ind w:left="1429" w:hanging="360"/>
      </w:pPr>
      <w:rPr>
        <w:rFonts w:ascii="Wingdings" w:hAnsi="Wingdings" w:hint="default"/>
      </w:rPr>
    </w:lvl>
    <w:lvl w:ilvl="1" w:tplc="040C0003" w:tentative="1">
      <w:start w:val="1"/>
      <w:numFmt w:val="bullet"/>
      <w:lvlText w:val="o"/>
      <w:lvlJc w:val="left"/>
      <w:pPr>
        <w:ind w:left="2149" w:hanging="360"/>
      </w:pPr>
      <w:rPr>
        <w:rFonts w:ascii="Courier New" w:hAnsi="Courier New" w:cs="Courier New" w:hint="default"/>
      </w:rPr>
    </w:lvl>
    <w:lvl w:ilvl="2" w:tplc="BCF8E708"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31" w15:restartNumberingAfterBreak="0">
    <w:nsid w:val="60AE2C08"/>
    <w:multiLevelType w:val="hybridMultilevel"/>
    <w:tmpl w:val="F504431A"/>
    <w:lvl w:ilvl="0" w:tplc="040C0001">
      <w:start w:val="1"/>
      <w:numFmt w:val="bullet"/>
      <w:lvlText w:val=""/>
      <w:lvlJc w:val="left"/>
      <w:pPr>
        <w:ind w:left="1260" w:hanging="360"/>
      </w:pPr>
      <w:rPr>
        <w:rFonts w:ascii="Symbol" w:hAnsi="Symbol" w:hint="default"/>
      </w:rPr>
    </w:lvl>
    <w:lvl w:ilvl="1" w:tplc="040C0003" w:tentative="1">
      <w:start w:val="1"/>
      <w:numFmt w:val="bullet"/>
      <w:lvlText w:val="o"/>
      <w:lvlJc w:val="left"/>
      <w:pPr>
        <w:ind w:left="1980" w:hanging="360"/>
      </w:pPr>
      <w:rPr>
        <w:rFonts w:ascii="Courier New" w:hAnsi="Courier New" w:cs="Courier New" w:hint="default"/>
      </w:rPr>
    </w:lvl>
    <w:lvl w:ilvl="2" w:tplc="040C0005" w:tentative="1">
      <w:start w:val="1"/>
      <w:numFmt w:val="bullet"/>
      <w:lvlText w:val=""/>
      <w:lvlJc w:val="left"/>
      <w:pPr>
        <w:ind w:left="2700" w:hanging="360"/>
      </w:pPr>
      <w:rPr>
        <w:rFonts w:ascii="Wingdings" w:hAnsi="Wingdings" w:hint="default"/>
      </w:rPr>
    </w:lvl>
    <w:lvl w:ilvl="3" w:tplc="040C0001" w:tentative="1">
      <w:start w:val="1"/>
      <w:numFmt w:val="bullet"/>
      <w:lvlText w:val=""/>
      <w:lvlJc w:val="left"/>
      <w:pPr>
        <w:ind w:left="3420" w:hanging="360"/>
      </w:pPr>
      <w:rPr>
        <w:rFonts w:ascii="Symbol" w:hAnsi="Symbol" w:hint="default"/>
      </w:rPr>
    </w:lvl>
    <w:lvl w:ilvl="4" w:tplc="040C0003" w:tentative="1">
      <w:start w:val="1"/>
      <w:numFmt w:val="bullet"/>
      <w:lvlText w:val="o"/>
      <w:lvlJc w:val="left"/>
      <w:pPr>
        <w:ind w:left="4140" w:hanging="360"/>
      </w:pPr>
      <w:rPr>
        <w:rFonts w:ascii="Courier New" w:hAnsi="Courier New" w:cs="Courier New" w:hint="default"/>
      </w:rPr>
    </w:lvl>
    <w:lvl w:ilvl="5" w:tplc="040C0005" w:tentative="1">
      <w:start w:val="1"/>
      <w:numFmt w:val="bullet"/>
      <w:lvlText w:val=""/>
      <w:lvlJc w:val="left"/>
      <w:pPr>
        <w:ind w:left="4860" w:hanging="360"/>
      </w:pPr>
      <w:rPr>
        <w:rFonts w:ascii="Wingdings" w:hAnsi="Wingdings" w:hint="default"/>
      </w:rPr>
    </w:lvl>
    <w:lvl w:ilvl="6" w:tplc="040C0001" w:tentative="1">
      <w:start w:val="1"/>
      <w:numFmt w:val="bullet"/>
      <w:lvlText w:val=""/>
      <w:lvlJc w:val="left"/>
      <w:pPr>
        <w:ind w:left="5580" w:hanging="360"/>
      </w:pPr>
      <w:rPr>
        <w:rFonts w:ascii="Symbol" w:hAnsi="Symbol" w:hint="default"/>
      </w:rPr>
    </w:lvl>
    <w:lvl w:ilvl="7" w:tplc="040C0003" w:tentative="1">
      <w:start w:val="1"/>
      <w:numFmt w:val="bullet"/>
      <w:lvlText w:val="o"/>
      <w:lvlJc w:val="left"/>
      <w:pPr>
        <w:ind w:left="6300" w:hanging="360"/>
      </w:pPr>
      <w:rPr>
        <w:rFonts w:ascii="Courier New" w:hAnsi="Courier New" w:cs="Courier New" w:hint="default"/>
      </w:rPr>
    </w:lvl>
    <w:lvl w:ilvl="8" w:tplc="040C0005" w:tentative="1">
      <w:start w:val="1"/>
      <w:numFmt w:val="bullet"/>
      <w:lvlText w:val=""/>
      <w:lvlJc w:val="left"/>
      <w:pPr>
        <w:ind w:left="7020" w:hanging="360"/>
      </w:pPr>
      <w:rPr>
        <w:rFonts w:ascii="Wingdings" w:hAnsi="Wingdings" w:hint="default"/>
      </w:rPr>
    </w:lvl>
  </w:abstractNum>
  <w:abstractNum w:abstractNumId="32" w15:restartNumberingAfterBreak="0">
    <w:nsid w:val="648B6D8C"/>
    <w:multiLevelType w:val="hybridMultilevel"/>
    <w:tmpl w:val="C6DC7046"/>
    <w:lvl w:ilvl="0" w:tplc="BEC89664">
      <w:start w:val="1"/>
      <w:numFmt w:val="decimal"/>
      <w:lvlText w:val="%1)"/>
      <w:lvlJc w:val="left"/>
      <w:pPr>
        <w:ind w:left="1100" w:hanging="390"/>
      </w:pPr>
      <w:rPr>
        <w:rFonts w:hint="default"/>
      </w:rPr>
    </w:lvl>
    <w:lvl w:ilvl="1" w:tplc="040C0019" w:tentative="1">
      <w:start w:val="1"/>
      <w:numFmt w:val="lowerLetter"/>
      <w:lvlText w:val="%2."/>
      <w:lvlJc w:val="left"/>
      <w:pPr>
        <w:ind w:left="1790" w:hanging="360"/>
      </w:pPr>
    </w:lvl>
    <w:lvl w:ilvl="2" w:tplc="040C001B" w:tentative="1">
      <w:start w:val="1"/>
      <w:numFmt w:val="lowerRoman"/>
      <w:lvlText w:val="%3."/>
      <w:lvlJc w:val="right"/>
      <w:pPr>
        <w:ind w:left="2510" w:hanging="180"/>
      </w:pPr>
    </w:lvl>
    <w:lvl w:ilvl="3" w:tplc="040C000F" w:tentative="1">
      <w:start w:val="1"/>
      <w:numFmt w:val="decimal"/>
      <w:lvlText w:val="%4."/>
      <w:lvlJc w:val="left"/>
      <w:pPr>
        <w:ind w:left="3230" w:hanging="360"/>
      </w:pPr>
    </w:lvl>
    <w:lvl w:ilvl="4" w:tplc="040C0019" w:tentative="1">
      <w:start w:val="1"/>
      <w:numFmt w:val="lowerLetter"/>
      <w:lvlText w:val="%5."/>
      <w:lvlJc w:val="left"/>
      <w:pPr>
        <w:ind w:left="3950" w:hanging="360"/>
      </w:pPr>
    </w:lvl>
    <w:lvl w:ilvl="5" w:tplc="040C001B" w:tentative="1">
      <w:start w:val="1"/>
      <w:numFmt w:val="lowerRoman"/>
      <w:lvlText w:val="%6."/>
      <w:lvlJc w:val="right"/>
      <w:pPr>
        <w:ind w:left="4670" w:hanging="180"/>
      </w:pPr>
    </w:lvl>
    <w:lvl w:ilvl="6" w:tplc="040C000F" w:tentative="1">
      <w:start w:val="1"/>
      <w:numFmt w:val="decimal"/>
      <w:lvlText w:val="%7."/>
      <w:lvlJc w:val="left"/>
      <w:pPr>
        <w:ind w:left="5390" w:hanging="360"/>
      </w:pPr>
    </w:lvl>
    <w:lvl w:ilvl="7" w:tplc="040C0019" w:tentative="1">
      <w:start w:val="1"/>
      <w:numFmt w:val="lowerLetter"/>
      <w:lvlText w:val="%8."/>
      <w:lvlJc w:val="left"/>
      <w:pPr>
        <w:ind w:left="6110" w:hanging="360"/>
      </w:pPr>
    </w:lvl>
    <w:lvl w:ilvl="8" w:tplc="040C001B" w:tentative="1">
      <w:start w:val="1"/>
      <w:numFmt w:val="lowerRoman"/>
      <w:lvlText w:val="%9."/>
      <w:lvlJc w:val="right"/>
      <w:pPr>
        <w:ind w:left="6830" w:hanging="180"/>
      </w:pPr>
    </w:lvl>
  </w:abstractNum>
  <w:abstractNum w:abstractNumId="33" w15:restartNumberingAfterBreak="0">
    <w:nsid w:val="66C14D85"/>
    <w:multiLevelType w:val="multilevel"/>
    <w:tmpl w:val="58089E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3345D3"/>
    <w:multiLevelType w:val="singleLevel"/>
    <w:tmpl w:val="93FCB922"/>
    <w:lvl w:ilvl="0">
      <w:start w:val="1"/>
      <w:numFmt w:val="bullet"/>
      <w:pStyle w:val="Liste4"/>
      <w:lvlText w:val=""/>
      <w:lvlJc w:val="left"/>
      <w:pPr>
        <w:tabs>
          <w:tab w:val="num" w:pos="360"/>
        </w:tabs>
        <w:ind w:left="360" w:hanging="360"/>
      </w:pPr>
      <w:rPr>
        <w:rFonts w:ascii="Wingdings" w:hAnsi="Wingdings" w:hint="default"/>
      </w:rPr>
    </w:lvl>
  </w:abstractNum>
  <w:abstractNum w:abstractNumId="35" w15:restartNumberingAfterBreak="0">
    <w:nsid w:val="6F167634"/>
    <w:multiLevelType w:val="hybridMultilevel"/>
    <w:tmpl w:val="D16EF3A6"/>
    <w:lvl w:ilvl="0" w:tplc="040C000B">
      <w:start w:val="1"/>
      <w:numFmt w:val="bullet"/>
      <w:lvlText w:val=""/>
      <w:lvlJc w:val="left"/>
      <w:pPr>
        <w:tabs>
          <w:tab w:val="num" w:pos="3420"/>
        </w:tabs>
        <w:ind w:left="3420" w:hanging="360"/>
      </w:pPr>
      <w:rPr>
        <w:rFonts w:ascii="Wingdings" w:hAnsi="Wingdings" w:hint="default"/>
      </w:rPr>
    </w:lvl>
    <w:lvl w:ilvl="1" w:tplc="FFFFFFFF">
      <w:start w:val="1"/>
      <w:numFmt w:val="bullet"/>
      <w:lvlText w:val="o"/>
      <w:lvlJc w:val="left"/>
      <w:pPr>
        <w:tabs>
          <w:tab w:val="num" w:pos="4140"/>
        </w:tabs>
        <w:ind w:left="4140" w:hanging="360"/>
      </w:pPr>
      <w:rPr>
        <w:rFonts w:ascii="Courier New" w:hAnsi="Courier New" w:cs="Times New Roman" w:hint="default"/>
      </w:rPr>
    </w:lvl>
    <w:lvl w:ilvl="2" w:tplc="FFFFFFFF">
      <w:start w:val="1"/>
      <w:numFmt w:val="bullet"/>
      <w:lvlText w:val=""/>
      <w:lvlJc w:val="left"/>
      <w:pPr>
        <w:tabs>
          <w:tab w:val="num" w:pos="4860"/>
        </w:tabs>
        <w:ind w:left="4860" w:hanging="360"/>
      </w:pPr>
      <w:rPr>
        <w:rFonts w:ascii="Wingdings" w:hAnsi="Wingdings" w:hint="default"/>
      </w:rPr>
    </w:lvl>
    <w:lvl w:ilvl="3" w:tplc="FFFFFFFF">
      <w:start w:val="1"/>
      <w:numFmt w:val="bullet"/>
      <w:lvlText w:val=""/>
      <w:lvlJc w:val="left"/>
      <w:pPr>
        <w:tabs>
          <w:tab w:val="num" w:pos="5580"/>
        </w:tabs>
        <w:ind w:left="5580" w:hanging="360"/>
      </w:pPr>
      <w:rPr>
        <w:rFonts w:ascii="Symbol" w:hAnsi="Symbol" w:hint="default"/>
      </w:rPr>
    </w:lvl>
    <w:lvl w:ilvl="4" w:tplc="FFFFFFFF">
      <w:start w:val="1"/>
      <w:numFmt w:val="bullet"/>
      <w:lvlText w:val="o"/>
      <w:lvlJc w:val="left"/>
      <w:pPr>
        <w:tabs>
          <w:tab w:val="num" w:pos="6300"/>
        </w:tabs>
        <w:ind w:left="6300" w:hanging="360"/>
      </w:pPr>
      <w:rPr>
        <w:rFonts w:ascii="Courier New" w:hAnsi="Courier New" w:cs="Times New Roman" w:hint="default"/>
      </w:rPr>
    </w:lvl>
    <w:lvl w:ilvl="5" w:tplc="FFFFFFFF">
      <w:start w:val="1"/>
      <w:numFmt w:val="bullet"/>
      <w:lvlText w:val=""/>
      <w:lvlJc w:val="left"/>
      <w:pPr>
        <w:tabs>
          <w:tab w:val="num" w:pos="7020"/>
        </w:tabs>
        <w:ind w:left="7020" w:hanging="360"/>
      </w:pPr>
      <w:rPr>
        <w:rFonts w:ascii="Wingdings" w:hAnsi="Wingdings" w:hint="default"/>
      </w:rPr>
    </w:lvl>
    <w:lvl w:ilvl="6" w:tplc="FFFFFFFF">
      <w:start w:val="1"/>
      <w:numFmt w:val="bullet"/>
      <w:lvlText w:val=""/>
      <w:lvlJc w:val="left"/>
      <w:pPr>
        <w:tabs>
          <w:tab w:val="num" w:pos="7740"/>
        </w:tabs>
        <w:ind w:left="7740" w:hanging="360"/>
      </w:pPr>
      <w:rPr>
        <w:rFonts w:ascii="Symbol" w:hAnsi="Symbol" w:hint="default"/>
      </w:rPr>
    </w:lvl>
    <w:lvl w:ilvl="7" w:tplc="FFFFFFFF">
      <w:start w:val="1"/>
      <w:numFmt w:val="bullet"/>
      <w:lvlText w:val="o"/>
      <w:lvlJc w:val="left"/>
      <w:pPr>
        <w:tabs>
          <w:tab w:val="num" w:pos="8460"/>
        </w:tabs>
        <w:ind w:left="8460" w:hanging="360"/>
      </w:pPr>
      <w:rPr>
        <w:rFonts w:ascii="Courier New" w:hAnsi="Courier New" w:cs="Times New Roman" w:hint="default"/>
      </w:rPr>
    </w:lvl>
    <w:lvl w:ilvl="8" w:tplc="FFFFFFFF">
      <w:start w:val="1"/>
      <w:numFmt w:val="bullet"/>
      <w:lvlText w:val=""/>
      <w:lvlJc w:val="left"/>
      <w:pPr>
        <w:tabs>
          <w:tab w:val="num" w:pos="9180"/>
        </w:tabs>
        <w:ind w:left="9180" w:hanging="360"/>
      </w:pPr>
      <w:rPr>
        <w:rFonts w:ascii="Wingdings" w:hAnsi="Wingdings" w:hint="default"/>
      </w:rPr>
    </w:lvl>
  </w:abstractNum>
  <w:abstractNum w:abstractNumId="36" w15:restartNumberingAfterBreak="0">
    <w:nsid w:val="6F3649E1"/>
    <w:multiLevelType w:val="multilevel"/>
    <w:tmpl w:val="163C56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DF6FB0"/>
    <w:multiLevelType w:val="hybridMultilevel"/>
    <w:tmpl w:val="B3DC6B74"/>
    <w:lvl w:ilvl="0" w:tplc="040C000D">
      <w:start w:val="1"/>
      <w:numFmt w:val="bullet"/>
      <w:lvlText w:val=""/>
      <w:lvlJc w:val="left"/>
      <w:pPr>
        <w:tabs>
          <w:tab w:val="num" w:pos="3420"/>
        </w:tabs>
        <w:ind w:left="3420" w:hanging="360"/>
      </w:pPr>
      <w:rPr>
        <w:rFonts w:ascii="Wingdings" w:hAnsi="Wingdings" w:hint="default"/>
      </w:rPr>
    </w:lvl>
    <w:lvl w:ilvl="1" w:tplc="FFFFFFFF">
      <w:start w:val="1"/>
      <w:numFmt w:val="bullet"/>
      <w:lvlText w:val="o"/>
      <w:lvlJc w:val="left"/>
      <w:pPr>
        <w:tabs>
          <w:tab w:val="num" w:pos="4140"/>
        </w:tabs>
        <w:ind w:left="4140" w:hanging="360"/>
      </w:pPr>
      <w:rPr>
        <w:rFonts w:ascii="Courier New" w:hAnsi="Courier New" w:cs="Times New Roman" w:hint="default"/>
      </w:rPr>
    </w:lvl>
    <w:lvl w:ilvl="2" w:tplc="FFFFFFFF">
      <w:start w:val="1"/>
      <w:numFmt w:val="bullet"/>
      <w:lvlText w:val=""/>
      <w:lvlJc w:val="left"/>
      <w:pPr>
        <w:tabs>
          <w:tab w:val="num" w:pos="4860"/>
        </w:tabs>
        <w:ind w:left="4860" w:hanging="360"/>
      </w:pPr>
      <w:rPr>
        <w:rFonts w:ascii="Wingdings" w:hAnsi="Wingdings" w:hint="default"/>
      </w:rPr>
    </w:lvl>
    <w:lvl w:ilvl="3" w:tplc="FFFFFFFF">
      <w:start w:val="1"/>
      <w:numFmt w:val="bullet"/>
      <w:lvlText w:val=""/>
      <w:lvlJc w:val="left"/>
      <w:pPr>
        <w:tabs>
          <w:tab w:val="num" w:pos="5580"/>
        </w:tabs>
        <w:ind w:left="5580" w:hanging="360"/>
      </w:pPr>
      <w:rPr>
        <w:rFonts w:ascii="Symbol" w:hAnsi="Symbol" w:hint="default"/>
      </w:rPr>
    </w:lvl>
    <w:lvl w:ilvl="4" w:tplc="FFFFFFFF">
      <w:start w:val="1"/>
      <w:numFmt w:val="bullet"/>
      <w:lvlText w:val="o"/>
      <w:lvlJc w:val="left"/>
      <w:pPr>
        <w:tabs>
          <w:tab w:val="num" w:pos="6300"/>
        </w:tabs>
        <w:ind w:left="6300" w:hanging="360"/>
      </w:pPr>
      <w:rPr>
        <w:rFonts w:ascii="Courier New" w:hAnsi="Courier New" w:cs="Times New Roman" w:hint="default"/>
      </w:rPr>
    </w:lvl>
    <w:lvl w:ilvl="5" w:tplc="FFFFFFFF">
      <w:start w:val="1"/>
      <w:numFmt w:val="bullet"/>
      <w:lvlText w:val=""/>
      <w:lvlJc w:val="left"/>
      <w:pPr>
        <w:tabs>
          <w:tab w:val="num" w:pos="7020"/>
        </w:tabs>
        <w:ind w:left="7020" w:hanging="360"/>
      </w:pPr>
      <w:rPr>
        <w:rFonts w:ascii="Wingdings" w:hAnsi="Wingdings" w:hint="default"/>
      </w:rPr>
    </w:lvl>
    <w:lvl w:ilvl="6" w:tplc="FFFFFFFF">
      <w:start w:val="1"/>
      <w:numFmt w:val="bullet"/>
      <w:lvlText w:val=""/>
      <w:lvlJc w:val="left"/>
      <w:pPr>
        <w:tabs>
          <w:tab w:val="num" w:pos="7740"/>
        </w:tabs>
        <w:ind w:left="7740" w:hanging="360"/>
      </w:pPr>
      <w:rPr>
        <w:rFonts w:ascii="Symbol" w:hAnsi="Symbol" w:hint="default"/>
      </w:rPr>
    </w:lvl>
    <w:lvl w:ilvl="7" w:tplc="FFFFFFFF">
      <w:start w:val="1"/>
      <w:numFmt w:val="bullet"/>
      <w:lvlText w:val="o"/>
      <w:lvlJc w:val="left"/>
      <w:pPr>
        <w:tabs>
          <w:tab w:val="num" w:pos="8460"/>
        </w:tabs>
        <w:ind w:left="8460" w:hanging="360"/>
      </w:pPr>
      <w:rPr>
        <w:rFonts w:ascii="Courier New" w:hAnsi="Courier New" w:cs="Times New Roman" w:hint="default"/>
      </w:rPr>
    </w:lvl>
    <w:lvl w:ilvl="8" w:tplc="FFFFFFFF">
      <w:start w:val="1"/>
      <w:numFmt w:val="bullet"/>
      <w:lvlText w:val=""/>
      <w:lvlJc w:val="left"/>
      <w:pPr>
        <w:tabs>
          <w:tab w:val="num" w:pos="9180"/>
        </w:tabs>
        <w:ind w:left="9180" w:hanging="360"/>
      </w:pPr>
      <w:rPr>
        <w:rFonts w:ascii="Wingdings" w:hAnsi="Wingdings" w:hint="default"/>
      </w:rPr>
    </w:lvl>
  </w:abstractNum>
  <w:abstractNum w:abstractNumId="38" w15:restartNumberingAfterBreak="0">
    <w:nsid w:val="75E40DD4"/>
    <w:multiLevelType w:val="hybridMultilevel"/>
    <w:tmpl w:val="80B2BC1E"/>
    <w:lvl w:ilvl="0" w:tplc="D382B868">
      <w:start w:val="1"/>
      <w:numFmt w:val="bullet"/>
      <w:lvlText w:val=""/>
      <w:lvlJc w:val="left"/>
      <w:pPr>
        <w:tabs>
          <w:tab w:val="num" w:pos="284"/>
        </w:tabs>
        <w:ind w:left="284" w:hanging="284"/>
      </w:pPr>
      <w:rPr>
        <w:rFonts w:ascii="Wingdings" w:hAnsi="Wingdings" w:hint="default"/>
        <w:color w:val="auto"/>
        <w:u w:val="none"/>
      </w:rPr>
    </w:lvl>
    <w:lvl w:ilvl="1" w:tplc="F6EEB7B6">
      <w:start w:val="1"/>
      <w:numFmt w:val="bullet"/>
      <w:lvlText w:val="o"/>
      <w:lvlJc w:val="left"/>
      <w:pPr>
        <w:tabs>
          <w:tab w:val="num" w:pos="1440"/>
        </w:tabs>
        <w:ind w:left="1440" w:hanging="360"/>
      </w:pPr>
      <w:rPr>
        <w:rFonts w:ascii="Courier New" w:hAnsi="Courier New" w:cs="Courier New" w:hint="default"/>
      </w:rPr>
    </w:lvl>
    <w:lvl w:ilvl="2" w:tplc="35267C2A" w:tentative="1">
      <w:start w:val="1"/>
      <w:numFmt w:val="bullet"/>
      <w:lvlText w:val=""/>
      <w:lvlJc w:val="left"/>
      <w:pPr>
        <w:tabs>
          <w:tab w:val="num" w:pos="2160"/>
        </w:tabs>
        <w:ind w:left="2160" w:hanging="360"/>
      </w:pPr>
      <w:rPr>
        <w:rFonts w:ascii="Wingdings" w:hAnsi="Wingdings" w:hint="default"/>
      </w:rPr>
    </w:lvl>
    <w:lvl w:ilvl="3" w:tplc="C8D053F2" w:tentative="1">
      <w:start w:val="1"/>
      <w:numFmt w:val="bullet"/>
      <w:lvlText w:val=""/>
      <w:lvlJc w:val="left"/>
      <w:pPr>
        <w:tabs>
          <w:tab w:val="num" w:pos="2880"/>
        </w:tabs>
        <w:ind w:left="2880" w:hanging="360"/>
      </w:pPr>
      <w:rPr>
        <w:rFonts w:ascii="Symbol" w:hAnsi="Symbol" w:hint="default"/>
      </w:rPr>
    </w:lvl>
    <w:lvl w:ilvl="4" w:tplc="E38E7936" w:tentative="1">
      <w:start w:val="1"/>
      <w:numFmt w:val="bullet"/>
      <w:lvlText w:val="o"/>
      <w:lvlJc w:val="left"/>
      <w:pPr>
        <w:tabs>
          <w:tab w:val="num" w:pos="3600"/>
        </w:tabs>
        <w:ind w:left="3600" w:hanging="360"/>
      </w:pPr>
      <w:rPr>
        <w:rFonts w:ascii="Courier New" w:hAnsi="Courier New" w:cs="Courier New" w:hint="default"/>
      </w:rPr>
    </w:lvl>
    <w:lvl w:ilvl="5" w:tplc="825A4C90" w:tentative="1">
      <w:start w:val="1"/>
      <w:numFmt w:val="bullet"/>
      <w:lvlText w:val=""/>
      <w:lvlJc w:val="left"/>
      <w:pPr>
        <w:tabs>
          <w:tab w:val="num" w:pos="4320"/>
        </w:tabs>
        <w:ind w:left="4320" w:hanging="360"/>
      </w:pPr>
      <w:rPr>
        <w:rFonts w:ascii="Wingdings" w:hAnsi="Wingdings" w:hint="default"/>
      </w:rPr>
    </w:lvl>
    <w:lvl w:ilvl="6" w:tplc="C48474D2" w:tentative="1">
      <w:start w:val="1"/>
      <w:numFmt w:val="bullet"/>
      <w:lvlText w:val=""/>
      <w:lvlJc w:val="left"/>
      <w:pPr>
        <w:tabs>
          <w:tab w:val="num" w:pos="5040"/>
        </w:tabs>
        <w:ind w:left="5040" w:hanging="360"/>
      </w:pPr>
      <w:rPr>
        <w:rFonts w:ascii="Symbol" w:hAnsi="Symbol" w:hint="default"/>
      </w:rPr>
    </w:lvl>
    <w:lvl w:ilvl="7" w:tplc="32148422" w:tentative="1">
      <w:start w:val="1"/>
      <w:numFmt w:val="bullet"/>
      <w:lvlText w:val="o"/>
      <w:lvlJc w:val="left"/>
      <w:pPr>
        <w:tabs>
          <w:tab w:val="num" w:pos="5760"/>
        </w:tabs>
        <w:ind w:left="5760" w:hanging="360"/>
      </w:pPr>
      <w:rPr>
        <w:rFonts w:ascii="Courier New" w:hAnsi="Courier New" w:cs="Courier New" w:hint="default"/>
      </w:rPr>
    </w:lvl>
    <w:lvl w:ilvl="8" w:tplc="A5CE5044"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7EE31C5"/>
    <w:multiLevelType w:val="multilevel"/>
    <w:tmpl w:val="FEFC8CF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980"/>
        </w:tabs>
        <w:ind w:left="1980" w:hanging="72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860"/>
        </w:tabs>
        <w:ind w:left="4860" w:hanging="1080"/>
      </w:pPr>
      <w:rPr>
        <w:rFonts w:hint="default"/>
      </w:rPr>
    </w:lvl>
    <w:lvl w:ilvl="4">
      <w:start w:val="1"/>
      <w:numFmt w:val="decimal"/>
      <w:lvlText w:val="%1.%2.%3.%4.%5"/>
      <w:lvlJc w:val="left"/>
      <w:pPr>
        <w:tabs>
          <w:tab w:val="num" w:pos="6480"/>
        </w:tabs>
        <w:ind w:left="6480" w:hanging="144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360"/>
        </w:tabs>
        <w:ind w:left="9360" w:hanging="1800"/>
      </w:pPr>
      <w:rPr>
        <w:rFonts w:hint="default"/>
      </w:rPr>
    </w:lvl>
    <w:lvl w:ilvl="7">
      <w:start w:val="1"/>
      <w:numFmt w:val="decimal"/>
      <w:lvlText w:val="%1.%2.%3.%4.%5.%6.%7.%8"/>
      <w:lvlJc w:val="left"/>
      <w:pPr>
        <w:tabs>
          <w:tab w:val="num" w:pos="10980"/>
        </w:tabs>
        <w:ind w:left="10980" w:hanging="2160"/>
      </w:pPr>
      <w:rPr>
        <w:rFonts w:hint="default"/>
      </w:rPr>
    </w:lvl>
    <w:lvl w:ilvl="8">
      <w:start w:val="1"/>
      <w:numFmt w:val="decimal"/>
      <w:lvlText w:val="%1.%2.%3.%4.%5.%6.%7.%8.%9"/>
      <w:lvlJc w:val="left"/>
      <w:pPr>
        <w:tabs>
          <w:tab w:val="num" w:pos="12600"/>
        </w:tabs>
        <w:ind w:left="12600" w:hanging="2520"/>
      </w:pPr>
      <w:rPr>
        <w:rFonts w:hint="default"/>
      </w:rPr>
    </w:lvl>
  </w:abstractNum>
  <w:abstractNum w:abstractNumId="40" w15:restartNumberingAfterBreak="0">
    <w:nsid w:val="79D81571"/>
    <w:multiLevelType w:val="multilevel"/>
    <w:tmpl w:val="6C0A55D0"/>
    <w:lvl w:ilvl="0">
      <w:start w:val="4"/>
      <w:numFmt w:val="decimal"/>
      <w:lvlText w:val="%1"/>
      <w:lvlJc w:val="left"/>
      <w:pPr>
        <w:ind w:left="405" w:hanging="405"/>
      </w:pPr>
      <w:rPr>
        <w:rFonts w:hint="default"/>
        <w:color w:val="0000FF"/>
        <w:sz w:val="20"/>
        <w:u w:val="single"/>
      </w:rPr>
    </w:lvl>
    <w:lvl w:ilvl="1">
      <w:start w:val="2"/>
      <w:numFmt w:val="decimal"/>
      <w:lvlText w:val="%1.%2"/>
      <w:lvlJc w:val="left"/>
      <w:pPr>
        <w:ind w:left="960" w:hanging="720"/>
      </w:pPr>
      <w:rPr>
        <w:rFonts w:hint="default"/>
        <w:color w:val="0000FF"/>
        <w:sz w:val="20"/>
        <w:u w:val="single"/>
      </w:rPr>
    </w:lvl>
    <w:lvl w:ilvl="2">
      <w:start w:val="4"/>
      <w:numFmt w:val="decimal"/>
      <w:lvlText w:val="%1.%2.%3"/>
      <w:lvlJc w:val="left"/>
      <w:pPr>
        <w:ind w:left="1560" w:hanging="1080"/>
      </w:pPr>
      <w:rPr>
        <w:rFonts w:hint="default"/>
        <w:color w:val="0000FF"/>
        <w:sz w:val="20"/>
        <w:u w:val="single"/>
      </w:rPr>
    </w:lvl>
    <w:lvl w:ilvl="3">
      <w:start w:val="1"/>
      <w:numFmt w:val="decimal"/>
      <w:lvlText w:val="%1.%2.%3.%4"/>
      <w:lvlJc w:val="left"/>
      <w:pPr>
        <w:ind w:left="2160" w:hanging="1440"/>
      </w:pPr>
      <w:rPr>
        <w:rFonts w:hint="default"/>
        <w:color w:val="0000FF"/>
        <w:sz w:val="20"/>
        <w:u w:val="single"/>
      </w:rPr>
    </w:lvl>
    <w:lvl w:ilvl="4">
      <w:start w:val="1"/>
      <w:numFmt w:val="decimal"/>
      <w:lvlText w:val="%1.%2.%3.%4.%5"/>
      <w:lvlJc w:val="left"/>
      <w:pPr>
        <w:ind w:left="2760" w:hanging="1800"/>
      </w:pPr>
      <w:rPr>
        <w:rFonts w:hint="default"/>
        <w:color w:val="0000FF"/>
        <w:sz w:val="20"/>
        <w:u w:val="single"/>
      </w:rPr>
    </w:lvl>
    <w:lvl w:ilvl="5">
      <w:start w:val="1"/>
      <w:numFmt w:val="decimal"/>
      <w:lvlText w:val="%1.%2.%3.%4.%5.%6"/>
      <w:lvlJc w:val="left"/>
      <w:pPr>
        <w:ind w:left="3360" w:hanging="2160"/>
      </w:pPr>
      <w:rPr>
        <w:rFonts w:hint="default"/>
        <w:color w:val="0000FF"/>
        <w:sz w:val="20"/>
        <w:u w:val="single"/>
      </w:rPr>
    </w:lvl>
    <w:lvl w:ilvl="6">
      <w:start w:val="1"/>
      <w:numFmt w:val="decimal"/>
      <w:lvlText w:val="%1.%2.%3.%4.%5.%6.%7"/>
      <w:lvlJc w:val="left"/>
      <w:pPr>
        <w:ind w:left="3600" w:hanging="2160"/>
      </w:pPr>
      <w:rPr>
        <w:rFonts w:hint="default"/>
        <w:color w:val="0000FF"/>
        <w:sz w:val="20"/>
        <w:u w:val="single"/>
      </w:rPr>
    </w:lvl>
    <w:lvl w:ilvl="7">
      <w:start w:val="1"/>
      <w:numFmt w:val="decimal"/>
      <w:lvlText w:val="%1.%2.%3.%4.%5.%6.%7.%8"/>
      <w:lvlJc w:val="left"/>
      <w:pPr>
        <w:ind w:left="4200" w:hanging="2520"/>
      </w:pPr>
      <w:rPr>
        <w:rFonts w:hint="default"/>
        <w:color w:val="0000FF"/>
        <w:sz w:val="20"/>
        <w:u w:val="single"/>
      </w:rPr>
    </w:lvl>
    <w:lvl w:ilvl="8">
      <w:start w:val="1"/>
      <w:numFmt w:val="decimal"/>
      <w:lvlText w:val="%1.%2.%3.%4.%5.%6.%7.%8.%9"/>
      <w:lvlJc w:val="left"/>
      <w:pPr>
        <w:ind w:left="4800" w:hanging="2880"/>
      </w:pPr>
      <w:rPr>
        <w:rFonts w:hint="default"/>
        <w:color w:val="0000FF"/>
        <w:sz w:val="20"/>
        <w:u w:val="single"/>
      </w:rPr>
    </w:lvl>
  </w:abstractNum>
  <w:abstractNum w:abstractNumId="41" w15:restartNumberingAfterBreak="0">
    <w:nsid w:val="7FEA10AD"/>
    <w:multiLevelType w:val="multilevel"/>
    <w:tmpl w:val="82240BEE"/>
    <w:lvl w:ilvl="0">
      <w:start w:val="1"/>
      <w:numFmt w:val="decimal"/>
      <w:lvlText w:val="%1."/>
      <w:lvlJc w:val="left"/>
      <w:pPr>
        <w:ind w:left="360" w:hanging="360"/>
      </w:pPr>
    </w:lvl>
    <w:lvl w:ilvl="1">
      <w:start w:val="1"/>
      <w:numFmt w:val="decimal"/>
      <w:lvlText w:val="%1.%2."/>
      <w:lvlJc w:val="left"/>
      <w:pPr>
        <w:ind w:left="716"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497" w:hanging="50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69274718">
    <w:abstractNumId w:val="4"/>
  </w:num>
  <w:num w:numId="2" w16cid:durableId="965693415">
    <w:abstractNumId w:val="28"/>
  </w:num>
  <w:num w:numId="3" w16cid:durableId="974531136">
    <w:abstractNumId w:val="41"/>
  </w:num>
  <w:num w:numId="4" w16cid:durableId="1613433541">
    <w:abstractNumId w:val="22"/>
  </w:num>
  <w:num w:numId="5" w16cid:durableId="1398943680">
    <w:abstractNumId w:val="34"/>
  </w:num>
  <w:num w:numId="6" w16cid:durableId="596795792">
    <w:abstractNumId w:val="38"/>
  </w:num>
  <w:num w:numId="7" w16cid:durableId="965089856">
    <w:abstractNumId w:val="6"/>
  </w:num>
  <w:num w:numId="8" w16cid:durableId="534269000">
    <w:abstractNumId w:val="5"/>
  </w:num>
  <w:num w:numId="9" w16cid:durableId="665090351">
    <w:abstractNumId w:val="24"/>
  </w:num>
  <w:num w:numId="10" w16cid:durableId="1674186928">
    <w:abstractNumId w:val="16"/>
  </w:num>
  <w:num w:numId="11" w16cid:durableId="2101247117">
    <w:abstractNumId w:val="20"/>
  </w:num>
  <w:num w:numId="12" w16cid:durableId="1953828240">
    <w:abstractNumId w:val="13"/>
  </w:num>
  <w:num w:numId="13" w16cid:durableId="2046252524">
    <w:abstractNumId w:val="39"/>
  </w:num>
  <w:num w:numId="14" w16cid:durableId="747386864">
    <w:abstractNumId w:val="2"/>
  </w:num>
  <w:num w:numId="15" w16cid:durableId="973486204">
    <w:abstractNumId w:val="8"/>
  </w:num>
  <w:num w:numId="16" w16cid:durableId="126433145">
    <w:abstractNumId w:val="30"/>
  </w:num>
  <w:num w:numId="17" w16cid:durableId="219905368">
    <w:abstractNumId w:val="19"/>
  </w:num>
  <w:num w:numId="18" w16cid:durableId="719478875">
    <w:abstractNumId w:val="9"/>
  </w:num>
  <w:num w:numId="19" w16cid:durableId="1257057284">
    <w:abstractNumId w:val="32"/>
  </w:num>
  <w:num w:numId="20" w16cid:durableId="159515676">
    <w:abstractNumId w:val="41"/>
  </w:num>
  <w:num w:numId="21" w16cid:durableId="1552962870">
    <w:abstractNumId w:val="31"/>
  </w:num>
  <w:num w:numId="22" w16cid:durableId="1054550959">
    <w:abstractNumId w:val="23"/>
  </w:num>
  <w:num w:numId="23" w16cid:durableId="1743941283">
    <w:abstractNumId w:val="25"/>
  </w:num>
  <w:num w:numId="24" w16cid:durableId="1088190538">
    <w:abstractNumId w:val="29"/>
  </w:num>
  <w:num w:numId="25" w16cid:durableId="345982724">
    <w:abstractNumId w:val="7"/>
  </w:num>
  <w:num w:numId="26" w16cid:durableId="2079865334">
    <w:abstractNumId w:val="14"/>
  </w:num>
  <w:num w:numId="27" w16cid:durableId="71782397">
    <w:abstractNumId w:val="18"/>
  </w:num>
  <w:num w:numId="28" w16cid:durableId="1600332441">
    <w:abstractNumId w:val="37"/>
  </w:num>
  <w:num w:numId="29" w16cid:durableId="1113475520">
    <w:abstractNumId w:val="0"/>
  </w:num>
  <w:num w:numId="30" w16cid:durableId="506093386">
    <w:abstractNumId w:val="35"/>
  </w:num>
  <w:num w:numId="31" w16cid:durableId="222103485">
    <w:abstractNumId w:val="3"/>
  </w:num>
  <w:num w:numId="32" w16cid:durableId="1329675869">
    <w:abstractNumId w:val="11"/>
  </w:num>
  <w:num w:numId="33" w16cid:durableId="671957658">
    <w:abstractNumId w:val="1"/>
  </w:num>
  <w:num w:numId="34" w16cid:durableId="1820346033">
    <w:abstractNumId w:val="40"/>
  </w:num>
  <w:num w:numId="35" w16cid:durableId="208343128">
    <w:abstractNumId w:val="1"/>
  </w:num>
  <w:num w:numId="36" w16cid:durableId="2102404820">
    <w:abstractNumId w:val="0"/>
  </w:num>
  <w:num w:numId="37" w16cid:durableId="671756659">
    <w:abstractNumId w:val="27"/>
  </w:num>
  <w:num w:numId="38" w16cid:durableId="136607282">
    <w:abstractNumId w:val="12"/>
  </w:num>
  <w:num w:numId="39" w16cid:durableId="983697980">
    <w:abstractNumId w:val="10"/>
  </w:num>
  <w:num w:numId="40" w16cid:durableId="1260409141">
    <w:abstractNumId w:val="26"/>
  </w:num>
  <w:num w:numId="41" w16cid:durableId="2036543389">
    <w:abstractNumId w:val="17"/>
  </w:num>
  <w:num w:numId="42" w16cid:durableId="1667127750">
    <w:abstractNumId w:val="15"/>
  </w:num>
  <w:num w:numId="43" w16cid:durableId="1135876518">
    <w:abstractNumId w:val="33"/>
  </w:num>
  <w:num w:numId="44" w16cid:durableId="922833493">
    <w:abstractNumId w:val="21"/>
  </w:num>
  <w:num w:numId="45" w16cid:durableId="1540818894">
    <w:abstractNumId w:val="3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43D"/>
    <w:rsid w:val="00002940"/>
    <w:rsid w:val="00002CE9"/>
    <w:rsid w:val="00003E52"/>
    <w:rsid w:val="000046D6"/>
    <w:rsid w:val="000072B8"/>
    <w:rsid w:val="00011C36"/>
    <w:rsid w:val="00015444"/>
    <w:rsid w:val="000171C4"/>
    <w:rsid w:val="00020DE5"/>
    <w:rsid w:val="0002529E"/>
    <w:rsid w:val="00032156"/>
    <w:rsid w:val="0003371A"/>
    <w:rsid w:val="00042D64"/>
    <w:rsid w:val="0005219C"/>
    <w:rsid w:val="000522AA"/>
    <w:rsid w:val="00057AAB"/>
    <w:rsid w:val="00061E2C"/>
    <w:rsid w:val="00061F35"/>
    <w:rsid w:val="00063CBF"/>
    <w:rsid w:val="00063DF2"/>
    <w:rsid w:val="0007128B"/>
    <w:rsid w:val="000715CE"/>
    <w:rsid w:val="000731CB"/>
    <w:rsid w:val="00074035"/>
    <w:rsid w:val="00081C0B"/>
    <w:rsid w:val="0008395D"/>
    <w:rsid w:val="00086C47"/>
    <w:rsid w:val="000956B5"/>
    <w:rsid w:val="000A215D"/>
    <w:rsid w:val="000A3D50"/>
    <w:rsid w:val="000A40CF"/>
    <w:rsid w:val="000A60A9"/>
    <w:rsid w:val="000B271E"/>
    <w:rsid w:val="000C2DAE"/>
    <w:rsid w:val="000C5C0F"/>
    <w:rsid w:val="000C732A"/>
    <w:rsid w:val="000D0506"/>
    <w:rsid w:val="000D298D"/>
    <w:rsid w:val="000D6AAF"/>
    <w:rsid w:val="000E3EA4"/>
    <w:rsid w:val="000E6588"/>
    <w:rsid w:val="000E7834"/>
    <w:rsid w:val="000F0651"/>
    <w:rsid w:val="000F096A"/>
    <w:rsid w:val="000F320B"/>
    <w:rsid w:val="000F4B02"/>
    <w:rsid w:val="00100B0B"/>
    <w:rsid w:val="00100F37"/>
    <w:rsid w:val="0010304E"/>
    <w:rsid w:val="00105E3A"/>
    <w:rsid w:val="00105E58"/>
    <w:rsid w:val="00110FC5"/>
    <w:rsid w:val="0011417B"/>
    <w:rsid w:val="00114C52"/>
    <w:rsid w:val="00120033"/>
    <w:rsid w:val="001230A6"/>
    <w:rsid w:val="0012314B"/>
    <w:rsid w:val="00131173"/>
    <w:rsid w:val="0013182B"/>
    <w:rsid w:val="00133612"/>
    <w:rsid w:val="0013491F"/>
    <w:rsid w:val="001357CE"/>
    <w:rsid w:val="001365B9"/>
    <w:rsid w:val="00136AA9"/>
    <w:rsid w:val="00137432"/>
    <w:rsid w:val="00140DFE"/>
    <w:rsid w:val="001416DE"/>
    <w:rsid w:val="00141A05"/>
    <w:rsid w:val="00141BA6"/>
    <w:rsid w:val="001458E4"/>
    <w:rsid w:val="00145B51"/>
    <w:rsid w:val="00150018"/>
    <w:rsid w:val="00150180"/>
    <w:rsid w:val="00150EF2"/>
    <w:rsid w:val="001518CA"/>
    <w:rsid w:val="00153BF0"/>
    <w:rsid w:val="001562A2"/>
    <w:rsid w:val="001562F8"/>
    <w:rsid w:val="00157EC0"/>
    <w:rsid w:val="00160838"/>
    <w:rsid w:val="00160E7C"/>
    <w:rsid w:val="001612B0"/>
    <w:rsid w:val="00163A24"/>
    <w:rsid w:val="00177BFC"/>
    <w:rsid w:val="00185B93"/>
    <w:rsid w:val="00197932"/>
    <w:rsid w:val="0019796A"/>
    <w:rsid w:val="001A0769"/>
    <w:rsid w:val="001A11A2"/>
    <w:rsid w:val="001A1E2E"/>
    <w:rsid w:val="001A3615"/>
    <w:rsid w:val="001A48D8"/>
    <w:rsid w:val="001B29F5"/>
    <w:rsid w:val="001C056D"/>
    <w:rsid w:val="001C0A1B"/>
    <w:rsid w:val="001C553F"/>
    <w:rsid w:val="001C67F7"/>
    <w:rsid w:val="001C6C62"/>
    <w:rsid w:val="001D3517"/>
    <w:rsid w:val="001D3EAC"/>
    <w:rsid w:val="001D6403"/>
    <w:rsid w:val="001E0D68"/>
    <w:rsid w:val="001E117E"/>
    <w:rsid w:val="001E138F"/>
    <w:rsid w:val="001E3851"/>
    <w:rsid w:val="001E65A7"/>
    <w:rsid w:val="001E6C40"/>
    <w:rsid w:val="001E724D"/>
    <w:rsid w:val="001E77D7"/>
    <w:rsid w:val="001F19D2"/>
    <w:rsid w:val="001F3186"/>
    <w:rsid w:val="001F5AAD"/>
    <w:rsid w:val="00201687"/>
    <w:rsid w:val="00211D1D"/>
    <w:rsid w:val="002134DB"/>
    <w:rsid w:val="00216192"/>
    <w:rsid w:val="0021770F"/>
    <w:rsid w:val="0022165D"/>
    <w:rsid w:val="00224B47"/>
    <w:rsid w:val="00227106"/>
    <w:rsid w:val="002275DA"/>
    <w:rsid w:val="00231E3D"/>
    <w:rsid w:val="002326E1"/>
    <w:rsid w:val="002376C3"/>
    <w:rsid w:val="00243E08"/>
    <w:rsid w:val="00247621"/>
    <w:rsid w:val="00247C11"/>
    <w:rsid w:val="002538A6"/>
    <w:rsid w:val="002543E6"/>
    <w:rsid w:val="00255503"/>
    <w:rsid w:val="00257472"/>
    <w:rsid w:val="00257B14"/>
    <w:rsid w:val="002609B4"/>
    <w:rsid w:val="00262C4A"/>
    <w:rsid w:val="00267551"/>
    <w:rsid w:val="002700DE"/>
    <w:rsid w:val="002720FA"/>
    <w:rsid w:val="00272E90"/>
    <w:rsid w:val="002742AF"/>
    <w:rsid w:val="00280524"/>
    <w:rsid w:val="002923FE"/>
    <w:rsid w:val="00293089"/>
    <w:rsid w:val="00295F12"/>
    <w:rsid w:val="002A01EE"/>
    <w:rsid w:val="002A6608"/>
    <w:rsid w:val="002A7F03"/>
    <w:rsid w:val="002B0D5C"/>
    <w:rsid w:val="002B3F73"/>
    <w:rsid w:val="002B6224"/>
    <w:rsid w:val="002B7001"/>
    <w:rsid w:val="002D2F55"/>
    <w:rsid w:val="002D4DC1"/>
    <w:rsid w:val="002D4FB4"/>
    <w:rsid w:val="002D7009"/>
    <w:rsid w:val="002E3C7E"/>
    <w:rsid w:val="002F36C1"/>
    <w:rsid w:val="002F45EE"/>
    <w:rsid w:val="002F4EA5"/>
    <w:rsid w:val="003001DC"/>
    <w:rsid w:val="00300E7C"/>
    <w:rsid w:val="00301657"/>
    <w:rsid w:val="0030377C"/>
    <w:rsid w:val="003055A4"/>
    <w:rsid w:val="00306545"/>
    <w:rsid w:val="00306835"/>
    <w:rsid w:val="00310CFF"/>
    <w:rsid w:val="00314ACB"/>
    <w:rsid w:val="00317C23"/>
    <w:rsid w:val="00321363"/>
    <w:rsid w:val="003245A9"/>
    <w:rsid w:val="00326A81"/>
    <w:rsid w:val="00331B4C"/>
    <w:rsid w:val="00331E3D"/>
    <w:rsid w:val="00333B92"/>
    <w:rsid w:val="0033515C"/>
    <w:rsid w:val="00335A5D"/>
    <w:rsid w:val="00342AC9"/>
    <w:rsid w:val="00343CD3"/>
    <w:rsid w:val="00346B06"/>
    <w:rsid w:val="003479A1"/>
    <w:rsid w:val="00355BD2"/>
    <w:rsid w:val="00355D64"/>
    <w:rsid w:val="00361DFA"/>
    <w:rsid w:val="00362181"/>
    <w:rsid w:val="00364263"/>
    <w:rsid w:val="0036474D"/>
    <w:rsid w:val="00365063"/>
    <w:rsid w:val="00365F68"/>
    <w:rsid w:val="003671A7"/>
    <w:rsid w:val="00370884"/>
    <w:rsid w:val="00373F7A"/>
    <w:rsid w:val="0038096C"/>
    <w:rsid w:val="00380CA2"/>
    <w:rsid w:val="0038156D"/>
    <w:rsid w:val="00383A41"/>
    <w:rsid w:val="003879CC"/>
    <w:rsid w:val="0039714B"/>
    <w:rsid w:val="003A0B3C"/>
    <w:rsid w:val="003A10FD"/>
    <w:rsid w:val="003A5A2C"/>
    <w:rsid w:val="003B4F6F"/>
    <w:rsid w:val="003B5105"/>
    <w:rsid w:val="003C0F14"/>
    <w:rsid w:val="003C608F"/>
    <w:rsid w:val="003D414C"/>
    <w:rsid w:val="003D49EC"/>
    <w:rsid w:val="003D6FB8"/>
    <w:rsid w:val="003E495B"/>
    <w:rsid w:val="003E4EA1"/>
    <w:rsid w:val="003E714E"/>
    <w:rsid w:val="003E75F4"/>
    <w:rsid w:val="003E7ECF"/>
    <w:rsid w:val="003F41C7"/>
    <w:rsid w:val="003F7851"/>
    <w:rsid w:val="004002BF"/>
    <w:rsid w:val="00400B2A"/>
    <w:rsid w:val="004031CB"/>
    <w:rsid w:val="0041611F"/>
    <w:rsid w:val="00420067"/>
    <w:rsid w:val="004206C7"/>
    <w:rsid w:val="00421D42"/>
    <w:rsid w:val="00423C5B"/>
    <w:rsid w:val="00426E59"/>
    <w:rsid w:val="004300E2"/>
    <w:rsid w:val="00430176"/>
    <w:rsid w:val="00431CAC"/>
    <w:rsid w:val="00435D23"/>
    <w:rsid w:val="00440C77"/>
    <w:rsid w:val="004434FE"/>
    <w:rsid w:val="0044629D"/>
    <w:rsid w:val="004462FD"/>
    <w:rsid w:val="00446E89"/>
    <w:rsid w:val="0045243A"/>
    <w:rsid w:val="0045435B"/>
    <w:rsid w:val="0045584C"/>
    <w:rsid w:val="00455F2A"/>
    <w:rsid w:val="00462786"/>
    <w:rsid w:val="00463AA2"/>
    <w:rsid w:val="004708F9"/>
    <w:rsid w:val="00472868"/>
    <w:rsid w:val="0047467D"/>
    <w:rsid w:val="00476092"/>
    <w:rsid w:val="004773C5"/>
    <w:rsid w:val="004806BC"/>
    <w:rsid w:val="00480CEE"/>
    <w:rsid w:val="0048107B"/>
    <w:rsid w:val="004824BB"/>
    <w:rsid w:val="00483CD8"/>
    <w:rsid w:val="00484126"/>
    <w:rsid w:val="00485102"/>
    <w:rsid w:val="0048677C"/>
    <w:rsid w:val="004909C8"/>
    <w:rsid w:val="0049271A"/>
    <w:rsid w:val="00492ABB"/>
    <w:rsid w:val="00493FC2"/>
    <w:rsid w:val="00494221"/>
    <w:rsid w:val="00494779"/>
    <w:rsid w:val="00495448"/>
    <w:rsid w:val="004A2AD2"/>
    <w:rsid w:val="004A7AD1"/>
    <w:rsid w:val="004B2C74"/>
    <w:rsid w:val="004B4C61"/>
    <w:rsid w:val="004C05C6"/>
    <w:rsid w:val="004C0631"/>
    <w:rsid w:val="004C183E"/>
    <w:rsid w:val="004C46DF"/>
    <w:rsid w:val="004C528A"/>
    <w:rsid w:val="004C5A41"/>
    <w:rsid w:val="004C5D1C"/>
    <w:rsid w:val="004C75CE"/>
    <w:rsid w:val="004D2E82"/>
    <w:rsid w:val="004D3127"/>
    <w:rsid w:val="004D68F9"/>
    <w:rsid w:val="004D7358"/>
    <w:rsid w:val="004E3F91"/>
    <w:rsid w:val="004E55AC"/>
    <w:rsid w:val="004E5A58"/>
    <w:rsid w:val="004E6290"/>
    <w:rsid w:val="004F28DD"/>
    <w:rsid w:val="004F34FE"/>
    <w:rsid w:val="004F5B81"/>
    <w:rsid w:val="004F631C"/>
    <w:rsid w:val="00500C6B"/>
    <w:rsid w:val="00500CD0"/>
    <w:rsid w:val="00501C7A"/>
    <w:rsid w:val="00502179"/>
    <w:rsid w:val="0050226C"/>
    <w:rsid w:val="005023EA"/>
    <w:rsid w:val="00503142"/>
    <w:rsid w:val="00504ED7"/>
    <w:rsid w:val="00506AA9"/>
    <w:rsid w:val="0051273F"/>
    <w:rsid w:val="00512D24"/>
    <w:rsid w:val="00514982"/>
    <w:rsid w:val="005213BA"/>
    <w:rsid w:val="00521610"/>
    <w:rsid w:val="00522A1A"/>
    <w:rsid w:val="0052689E"/>
    <w:rsid w:val="00527243"/>
    <w:rsid w:val="00527B8E"/>
    <w:rsid w:val="00532EA8"/>
    <w:rsid w:val="00534EC7"/>
    <w:rsid w:val="0054378E"/>
    <w:rsid w:val="00550300"/>
    <w:rsid w:val="00550BA5"/>
    <w:rsid w:val="00554B0B"/>
    <w:rsid w:val="00555CC5"/>
    <w:rsid w:val="00557763"/>
    <w:rsid w:val="005631D7"/>
    <w:rsid w:val="0056589B"/>
    <w:rsid w:val="005707AC"/>
    <w:rsid w:val="00571CF5"/>
    <w:rsid w:val="00575A7C"/>
    <w:rsid w:val="0057607B"/>
    <w:rsid w:val="00580190"/>
    <w:rsid w:val="005807E7"/>
    <w:rsid w:val="0058586F"/>
    <w:rsid w:val="00590FAB"/>
    <w:rsid w:val="005912BE"/>
    <w:rsid w:val="00591E3E"/>
    <w:rsid w:val="0059640A"/>
    <w:rsid w:val="00597038"/>
    <w:rsid w:val="005A31F6"/>
    <w:rsid w:val="005A7E98"/>
    <w:rsid w:val="005B312D"/>
    <w:rsid w:val="005B33D0"/>
    <w:rsid w:val="005B686D"/>
    <w:rsid w:val="005B701E"/>
    <w:rsid w:val="005C64D9"/>
    <w:rsid w:val="005C6D82"/>
    <w:rsid w:val="005C7B32"/>
    <w:rsid w:val="005D0DE3"/>
    <w:rsid w:val="005E349D"/>
    <w:rsid w:val="005E4BF8"/>
    <w:rsid w:val="005E54D7"/>
    <w:rsid w:val="005F642A"/>
    <w:rsid w:val="00606A4E"/>
    <w:rsid w:val="00616697"/>
    <w:rsid w:val="00617001"/>
    <w:rsid w:val="00617D77"/>
    <w:rsid w:val="00617DEE"/>
    <w:rsid w:val="006217C5"/>
    <w:rsid w:val="006218A8"/>
    <w:rsid w:val="006237EC"/>
    <w:rsid w:val="0062387B"/>
    <w:rsid w:val="00624E0E"/>
    <w:rsid w:val="00626768"/>
    <w:rsid w:val="00635568"/>
    <w:rsid w:val="00643940"/>
    <w:rsid w:val="0064521C"/>
    <w:rsid w:val="00645490"/>
    <w:rsid w:val="00646C1B"/>
    <w:rsid w:val="00650181"/>
    <w:rsid w:val="006512C2"/>
    <w:rsid w:val="006515C1"/>
    <w:rsid w:val="00651773"/>
    <w:rsid w:val="0065398D"/>
    <w:rsid w:val="006640CD"/>
    <w:rsid w:val="00666D2B"/>
    <w:rsid w:val="00670B76"/>
    <w:rsid w:val="006719EF"/>
    <w:rsid w:val="00674E65"/>
    <w:rsid w:val="006753A3"/>
    <w:rsid w:val="00675EE3"/>
    <w:rsid w:val="00680CA9"/>
    <w:rsid w:val="00681941"/>
    <w:rsid w:val="00684D39"/>
    <w:rsid w:val="006862A3"/>
    <w:rsid w:val="00691752"/>
    <w:rsid w:val="006941A9"/>
    <w:rsid w:val="00696749"/>
    <w:rsid w:val="0069675C"/>
    <w:rsid w:val="0069784F"/>
    <w:rsid w:val="006A4016"/>
    <w:rsid w:val="006A6158"/>
    <w:rsid w:val="006A67DF"/>
    <w:rsid w:val="006A7E3E"/>
    <w:rsid w:val="006B06C9"/>
    <w:rsid w:val="006B1164"/>
    <w:rsid w:val="006B2B97"/>
    <w:rsid w:val="006C0CC2"/>
    <w:rsid w:val="006C1462"/>
    <w:rsid w:val="006C2D7F"/>
    <w:rsid w:val="006C3964"/>
    <w:rsid w:val="006C4CF1"/>
    <w:rsid w:val="006C526C"/>
    <w:rsid w:val="006C6096"/>
    <w:rsid w:val="006C640D"/>
    <w:rsid w:val="006D0B6A"/>
    <w:rsid w:val="006D3A17"/>
    <w:rsid w:val="006D59AC"/>
    <w:rsid w:val="006D5C0B"/>
    <w:rsid w:val="006D7989"/>
    <w:rsid w:val="006D7B69"/>
    <w:rsid w:val="006E1398"/>
    <w:rsid w:val="006E2957"/>
    <w:rsid w:val="006E3A95"/>
    <w:rsid w:val="006E6ECE"/>
    <w:rsid w:val="006E76C0"/>
    <w:rsid w:val="006E7D7F"/>
    <w:rsid w:val="006F0421"/>
    <w:rsid w:val="006F5468"/>
    <w:rsid w:val="006F5771"/>
    <w:rsid w:val="006F661D"/>
    <w:rsid w:val="006F6862"/>
    <w:rsid w:val="006F7B36"/>
    <w:rsid w:val="00700260"/>
    <w:rsid w:val="00700899"/>
    <w:rsid w:val="00700F65"/>
    <w:rsid w:val="00703596"/>
    <w:rsid w:val="00705F40"/>
    <w:rsid w:val="007118FD"/>
    <w:rsid w:val="00713B84"/>
    <w:rsid w:val="00715D54"/>
    <w:rsid w:val="00716CE4"/>
    <w:rsid w:val="007310D5"/>
    <w:rsid w:val="007350C9"/>
    <w:rsid w:val="007401A4"/>
    <w:rsid w:val="0074280A"/>
    <w:rsid w:val="00743853"/>
    <w:rsid w:val="00743925"/>
    <w:rsid w:val="00752F01"/>
    <w:rsid w:val="00753C79"/>
    <w:rsid w:val="00760B71"/>
    <w:rsid w:val="00760B8E"/>
    <w:rsid w:val="0076289B"/>
    <w:rsid w:val="00763102"/>
    <w:rsid w:val="007662E9"/>
    <w:rsid w:val="007718AE"/>
    <w:rsid w:val="00774A0B"/>
    <w:rsid w:val="007755EB"/>
    <w:rsid w:val="007755FC"/>
    <w:rsid w:val="00775FF4"/>
    <w:rsid w:val="00780ED3"/>
    <w:rsid w:val="00780F81"/>
    <w:rsid w:val="007829ED"/>
    <w:rsid w:val="007848DE"/>
    <w:rsid w:val="00787047"/>
    <w:rsid w:val="00787542"/>
    <w:rsid w:val="007876FA"/>
    <w:rsid w:val="007904AA"/>
    <w:rsid w:val="007909E9"/>
    <w:rsid w:val="00790C8A"/>
    <w:rsid w:val="0079270F"/>
    <w:rsid w:val="00795E98"/>
    <w:rsid w:val="00797FED"/>
    <w:rsid w:val="007A3BA9"/>
    <w:rsid w:val="007A54C5"/>
    <w:rsid w:val="007A5B8B"/>
    <w:rsid w:val="007B2DB9"/>
    <w:rsid w:val="007B7A7F"/>
    <w:rsid w:val="007C1DD1"/>
    <w:rsid w:val="007C6568"/>
    <w:rsid w:val="007C693F"/>
    <w:rsid w:val="007D0B86"/>
    <w:rsid w:val="007D1A48"/>
    <w:rsid w:val="007D4D5A"/>
    <w:rsid w:val="007E1AB3"/>
    <w:rsid w:val="007E36C3"/>
    <w:rsid w:val="007F28A5"/>
    <w:rsid w:val="007F35D1"/>
    <w:rsid w:val="007F3F0B"/>
    <w:rsid w:val="007F5795"/>
    <w:rsid w:val="007F640B"/>
    <w:rsid w:val="00801831"/>
    <w:rsid w:val="00801A5A"/>
    <w:rsid w:val="00802BF9"/>
    <w:rsid w:val="008116A1"/>
    <w:rsid w:val="008127D2"/>
    <w:rsid w:val="0081291E"/>
    <w:rsid w:val="00814D45"/>
    <w:rsid w:val="00814EC2"/>
    <w:rsid w:val="008202C8"/>
    <w:rsid w:val="008213DF"/>
    <w:rsid w:val="0082325E"/>
    <w:rsid w:val="00824B30"/>
    <w:rsid w:val="008274D3"/>
    <w:rsid w:val="00832032"/>
    <w:rsid w:val="00832334"/>
    <w:rsid w:val="00835BCC"/>
    <w:rsid w:val="00836B5E"/>
    <w:rsid w:val="0084024C"/>
    <w:rsid w:val="008402AF"/>
    <w:rsid w:val="008405F6"/>
    <w:rsid w:val="00840713"/>
    <w:rsid w:val="0084135C"/>
    <w:rsid w:val="00842A1A"/>
    <w:rsid w:val="008457C1"/>
    <w:rsid w:val="008529A1"/>
    <w:rsid w:val="00852E1F"/>
    <w:rsid w:val="00852E83"/>
    <w:rsid w:val="00856250"/>
    <w:rsid w:val="00860276"/>
    <w:rsid w:val="00862743"/>
    <w:rsid w:val="00862CFE"/>
    <w:rsid w:val="008634CA"/>
    <w:rsid w:val="00863AB9"/>
    <w:rsid w:val="008645A2"/>
    <w:rsid w:val="00865F29"/>
    <w:rsid w:val="00867502"/>
    <w:rsid w:val="00871A92"/>
    <w:rsid w:val="0087679E"/>
    <w:rsid w:val="00880A52"/>
    <w:rsid w:val="00880BBC"/>
    <w:rsid w:val="00887DD2"/>
    <w:rsid w:val="00890088"/>
    <w:rsid w:val="00891E16"/>
    <w:rsid w:val="0089360F"/>
    <w:rsid w:val="00893FFA"/>
    <w:rsid w:val="00894438"/>
    <w:rsid w:val="0089537D"/>
    <w:rsid w:val="00896565"/>
    <w:rsid w:val="008A00AE"/>
    <w:rsid w:val="008A023C"/>
    <w:rsid w:val="008A0B6C"/>
    <w:rsid w:val="008A2773"/>
    <w:rsid w:val="008A4270"/>
    <w:rsid w:val="008A5B05"/>
    <w:rsid w:val="008B535C"/>
    <w:rsid w:val="008B5E6C"/>
    <w:rsid w:val="008C5A80"/>
    <w:rsid w:val="008D0C31"/>
    <w:rsid w:val="008D677C"/>
    <w:rsid w:val="008D74D9"/>
    <w:rsid w:val="008E072D"/>
    <w:rsid w:val="008E0D70"/>
    <w:rsid w:val="008E5D9F"/>
    <w:rsid w:val="008F2361"/>
    <w:rsid w:val="008F3EB3"/>
    <w:rsid w:val="008F64D4"/>
    <w:rsid w:val="00903D70"/>
    <w:rsid w:val="009111EB"/>
    <w:rsid w:val="009119B2"/>
    <w:rsid w:val="00911C8F"/>
    <w:rsid w:val="0091261A"/>
    <w:rsid w:val="009140DB"/>
    <w:rsid w:val="00916625"/>
    <w:rsid w:val="009170A9"/>
    <w:rsid w:val="00921094"/>
    <w:rsid w:val="009219A1"/>
    <w:rsid w:val="00925DD5"/>
    <w:rsid w:val="00925FD4"/>
    <w:rsid w:val="00931447"/>
    <w:rsid w:val="009321B5"/>
    <w:rsid w:val="00932A42"/>
    <w:rsid w:val="009354B4"/>
    <w:rsid w:val="00940CFD"/>
    <w:rsid w:val="00942BE5"/>
    <w:rsid w:val="009430E3"/>
    <w:rsid w:val="0094414E"/>
    <w:rsid w:val="00944C8C"/>
    <w:rsid w:val="00946EA0"/>
    <w:rsid w:val="00947E4F"/>
    <w:rsid w:val="00950542"/>
    <w:rsid w:val="009556B0"/>
    <w:rsid w:val="009566FB"/>
    <w:rsid w:val="00960B7F"/>
    <w:rsid w:val="00961912"/>
    <w:rsid w:val="00970A2D"/>
    <w:rsid w:val="00971987"/>
    <w:rsid w:val="00976802"/>
    <w:rsid w:val="0098059D"/>
    <w:rsid w:val="00981158"/>
    <w:rsid w:val="00984F35"/>
    <w:rsid w:val="00985086"/>
    <w:rsid w:val="00985636"/>
    <w:rsid w:val="0099003F"/>
    <w:rsid w:val="00990BF3"/>
    <w:rsid w:val="00990E8F"/>
    <w:rsid w:val="00992752"/>
    <w:rsid w:val="00993F10"/>
    <w:rsid w:val="009966E5"/>
    <w:rsid w:val="00996EDD"/>
    <w:rsid w:val="009A1633"/>
    <w:rsid w:val="009A3AB8"/>
    <w:rsid w:val="009A5C92"/>
    <w:rsid w:val="009A617E"/>
    <w:rsid w:val="009A62DF"/>
    <w:rsid w:val="009B07FA"/>
    <w:rsid w:val="009B0C54"/>
    <w:rsid w:val="009B0F09"/>
    <w:rsid w:val="009C2292"/>
    <w:rsid w:val="009C38B8"/>
    <w:rsid w:val="009C4B0E"/>
    <w:rsid w:val="009C512E"/>
    <w:rsid w:val="009C7E86"/>
    <w:rsid w:val="009D2135"/>
    <w:rsid w:val="009E0510"/>
    <w:rsid w:val="009E117D"/>
    <w:rsid w:val="009E1458"/>
    <w:rsid w:val="009E20AB"/>
    <w:rsid w:val="009E3143"/>
    <w:rsid w:val="009E4890"/>
    <w:rsid w:val="009E64AE"/>
    <w:rsid w:val="009F14D6"/>
    <w:rsid w:val="009F2571"/>
    <w:rsid w:val="009F2A07"/>
    <w:rsid w:val="009F3133"/>
    <w:rsid w:val="009F4648"/>
    <w:rsid w:val="009F619D"/>
    <w:rsid w:val="00A017F7"/>
    <w:rsid w:val="00A01B2D"/>
    <w:rsid w:val="00A10946"/>
    <w:rsid w:val="00A11F6C"/>
    <w:rsid w:val="00A1393E"/>
    <w:rsid w:val="00A147BA"/>
    <w:rsid w:val="00A168EA"/>
    <w:rsid w:val="00A2156F"/>
    <w:rsid w:val="00A22A79"/>
    <w:rsid w:val="00A22C0D"/>
    <w:rsid w:val="00A239DC"/>
    <w:rsid w:val="00A3100B"/>
    <w:rsid w:val="00A329BB"/>
    <w:rsid w:val="00A35587"/>
    <w:rsid w:val="00A46161"/>
    <w:rsid w:val="00A46CB4"/>
    <w:rsid w:val="00A5024C"/>
    <w:rsid w:val="00A50DB2"/>
    <w:rsid w:val="00A5469D"/>
    <w:rsid w:val="00A54B33"/>
    <w:rsid w:val="00A566C1"/>
    <w:rsid w:val="00A60212"/>
    <w:rsid w:val="00A61891"/>
    <w:rsid w:val="00A64F43"/>
    <w:rsid w:val="00A65977"/>
    <w:rsid w:val="00A66DD8"/>
    <w:rsid w:val="00A73824"/>
    <w:rsid w:val="00A8393B"/>
    <w:rsid w:val="00A83E1D"/>
    <w:rsid w:val="00A90A5F"/>
    <w:rsid w:val="00A918E8"/>
    <w:rsid w:val="00A92162"/>
    <w:rsid w:val="00A9225A"/>
    <w:rsid w:val="00A93AC1"/>
    <w:rsid w:val="00A96846"/>
    <w:rsid w:val="00AA47BE"/>
    <w:rsid w:val="00AB003C"/>
    <w:rsid w:val="00AB27CA"/>
    <w:rsid w:val="00AB502A"/>
    <w:rsid w:val="00AB7F45"/>
    <w:rsid w:val="00AC43A2"/>
    <w:rsid w:val="00AC4765"/>
    <w:rsid w:val="00AC63BF"/>
    <w:rsid w:val="00AC6677"/>
    <w:rsid w:val="00AD2368"/>
    <w:rsid w:val="00AD373E"/>
    <w:rsid w:val="00AD44CC"/>
    <w:rsid w:val="00AD5A91"/>
    <w:rsid w:val="00AD5B09"/>
    <w:rsid w:val="00AE6091"/>
    <w:rsid w:val="00AE6E3A"/>
    <w:rsid w:val="00AE75A3"/>
    <w:rsid w:val="00AE7E2F"/>
    <w:rsid w:val="00AF0CF9"/>
    <w:rsid w:val="00AF25DB"/>
    <w:rsid w:val="00AF2CEC"/>
    <w:rsid w:val="00AF36B5"/>
    <w:rsid w:val="00AF6973"/>
    <w:rsid w:val="00AF75B3"/>
    <w:rsid w:val="00AF795C"/>
    <w:rsid w:val="00AF79B3"/>
    <w:rsid w:val="00B03538"/>
    <w:rsid w:val="00B057F7"/>
    <w:rsid w:val="00B05D5D"/>
    <w:rsid w:val="00B1267D"/>
    <w:rsid w:val="00B12D00"/>
    <w:rsid w:val="00B16DDC"/>
    <w:rsid w:val="00B177B3"/>
    <w:rsid w:val="00B20533"/>
    <w:rsid w:val="00B231BF"/>
    <w:rsid w:val="00B24A32"/>
    <w:rsid w:val="00B24B29"/>
    <w:rsid w:val="00B25F45"/>
    <w:rsid w:val="00B410A5"/>
    <w:rsid w:val="00B42EE6"/>
    <w:rsid w:val="00B50FE1"/>
    <w:rsid w:val="00B60A15"/>
    <w:rsid w:val="00B62806"/>
    <w:rsid w:val="00B62A34"/>
    <w:rsid w:val="00B63A32"/>
    <w:rsid w:val="00B7184E"/>
    <w:rsid w:val="00B71943"/>
    <w:rsid w:val="00B75067"/>
    <w:rsid w:val="00B86C02"/>
    <w:rsid w:val="00B86C3E"/>
    <w:rsid w:val="00B924B3"/>
    <w:rsid w:val="00B94595"/>
    <w:rsid w:val="00B966A4"/>
    <w:rsid w:val="00BA1AB1"/>
    <w:rsid w:val="00BA3F41"/>
    <w:rsid w:val="00BA4C9B"/>
    <w:rsid w:val="00BA6764"/>
    <w:rsid w:val="00BA6D88"/>
    <w:rsid w:val="00BA73B2"/>
    <w:rsid w:val="00BB578C"/>
    <w:rsid w:val="00BB6B16"/>
    <w:rsid w:val="00BB6D14"/>
    <w:rsid w:val="00BB78BF"/>
    <w:rsid w:val="00BC4644"/>
    <w:rsid w:val="00BC798E"/>
    <w:rsid w:val="00BD36FC"/>
    <w:rsid w:val="00BE2736"/>
    <w:rsid w:val="00BE6427"/>
    <w:rsid w:val="00BE6919"/>
    <w:rsid w:val="00BE7A75"/>
    <w:rsid w:val="00BF03FF"/>
    <w:rsid w:val="00BF2142"/>
    <w:rsid w:val="00BF42D1"/>
    <w:rsid w:val="00BF4CF3"/>
    <w:rsid w:val="00BF6F39"/>
    <w:rsid w:val="00C02211"/>
    <w:rsid w:val="00C05F51"/>
    <w:rsid w:val="00C0724B"/>
    <w:rsid w:val="00C146A4"/>
    <w:rsid w:val="00C163B2"/>
    <w:rsid w:val="00C17E8A"/>
    <w:rsid w:val="00C2111A"/>
    <w:rsid w:val="00C21A9B"/>
    <w:rsid w:val="00C21E75"/>
    <w:rsid w:val="00C228B6"/>
    <w:rsid w:val="00C2382A"/>
    <w:rsid w:val="00C26C6A"/>
    <w:rsid w:val="00C2784A"/>
    <w:rsid w:val="00C30505"/>
    <w:rsid w:val="00C3205B"/>
    <w:rsid w:val="00C32268"/>
    <w:rsid w:val="00C356EF"/>
    <w:rsid w:val="00C36CB9"/>
    <w:rsid w:val="00C37D10"/>
    <w:rsid w:val="00C47FEA"/>
    <w:rsid w:val="00C52212"/>
    <w:rsid w:val="00C52252"/>
    <w:rsid w:val="00C6313C"/>
    <w:rsid w:val="00C6479C"/>
    <w:rsid w:val="00C67B36"/>
    <w:rsid w:val="00C67D5E"/>
    <w:rsid w:val="00C72970"/>
    <w:rsid w:val="00C73509"/>
    <w:rsid w:val="00C770A0"/>
    <w:rsid w:val="00C81517"/>
    <w:rsid w:val="00C815B8"/>
    <w:rsid w:val="00C870D8"/>
    <w:rsid w:val="00C90936"/>
    <w:rsid w:val="00C92BF4"/>
    <w:rsid w:val="00CA104D"/>
    <w:rsid w:val="00CA2058"/>
    <w:rsid w:val="00CA36D0"/>
    <w:rsid w:val="00CA3B83"/>
    <w:rsid w:val="00CA43B3"/>
    <w:rsid w:val="00CB1612"/>
    <w:rsid w:val="00CB3C8A"/>
    <w:rsid w:val="00CC1BE8"/>
    <w:rsid w:val="00CC43C3"/>
    <w:rsid w:val="00CD27EF"/>
    <w:rsid w:val="00CD388A"/>
    <w:rsid w:val="00CD5DE2"/>
    <w:rsid w:val="00CD6053"/>
    <w:rsid w:val="00CD6931"/>
    <w:rsid w:val="00CD6C67"/>
    <w:rsid w:val="00CE0BE9"/>
    <w:rsid w:val="00CF2ACA"/>
    <w:rsid w:val="00CF79E5"/>
    <w:rsid w:val="00D021F3"/>
    <w:rsid w:val="00D064A7"/>
    <w:rsid w:val="00D06F3A"/>
    <w:rsid w:val="00D07138"/>
    <w:rsid w:val="00D13666"/>
    <w:rsid w:val="00D24B3D"/>
    <w:rsid w:val="00D257B1"/>
    <w:rsid w:val="00D26F85"/>
    <w:rsid w:val="00D27DFB"/>
    <w:rsid w:val="00D31361"/>
    <w:rsid w:val="00D31935"/>
    <w:rsid w:val="00D34C2B"/>
    <w:rsid w:val="00D3549C"/>
    <w:rsid w:val="00D36F2E"/>
    <w:rsid w:val="00D445DD"/>
    <w:rsid w:val="00D44B9D"/>
    <w:rsid w:val="00D50B70"/>
    <w:rsid w:val="00D510CD"/>
    <w:rsid w:val="00D522BC"/>
    <w:rsid w:val="00D606DC"/>
    <w:rsid w:val="00D609AA"/>
    <w:rsid w:val="00D61BC6"/>
    <w:rsid w:val="00D62979"/>
    <w:rsid w:val="00D64035"/>
    <w:rsid w:val="00D661C3"/>
    <w:rsid w:val="00D6791B"/>
    <w:rsid w:val="00D67991"/>
    <w:rsid w:val="00D710C1"/>
    <w:rsid w:val="00D7153B"/>
    <w:rsid w:val="00D72127"/>
    <w:rsid w:val="00D80321"/>
    <w:rsid w:val="00D8186C"/>
    <w:rsid w:val="00D82006"/>
    <w:rsid w:val="00D824CA"/>
    <w:rsid w:val="00D85F5B"/>
    <w:rsid w:val="00D87361"/>
    <w:rsid w:val="00D87498"/>
    <w:rsid w:val="00D92492"/>
    <w:rsid w:val="00D92897"/>
    <w:rsid w:val="00D95FCC"/>
    <w:rsid w:val="00D96179"/>
    <w:rsid w:val="00D97BA2"/>
    <w:rsid w:val="00DA1282"/>
    <w:rsid w:val="00DB024F"/>
    <w:rsid w:val="00DB0C45"/>
    <w:rsid w:val="00DB22B9"/>
    <w:rsid w:val="00DB3EBD"/>
    <w:rsid w:val="00DB6323"/>
    <w:rsid w:val="00DB7F81"/>
    <w:rsid w:val="00DC0B2F"/>
    <w:rsid w:val="00DC2F45"/>
    <w:rsid w:val="00DC3E3F"/>
    <w:rsid w:val="00DC4352"/>
    <w:rsid w:val="00DC76C3"/>
    <w:rsid w:val="00DD04F4"/>
    <w:rsid w:val="00DD1C07"/>
    <w:rsid w:val="00DD36F7"/>
    <w:rsid w:val="00DD5D07"/>
    <w:rsid w:val="00DD638C"/>
    <w:rsid w:val="00DE1789"/>
    <w:rsid w:val="00DE5DF9"/>
    <w:rsid w:val="00DF0014"/>
    <w:rsid w:val="00DF0882"/>
    <w:rsid w:val="00E00ACA"/>
    <w:rsid w:val="00E025CF"/>
    <w:rsid w:val="00E04CCA"/>
    <w:rsid w:val="00E04FDF"/>
    <w:rsid w:val="00E05408"/>
    <w:rsid w:val="00E05FD6"/>
    <w:rsid w:val="00E102AD"/>
    <w:rsid w:val="00E123E8"/>
    <w:rsid w:val="00E13BE2"/>
    <w:rsid w:val="00E13C0D"/>
    <w:rsid w:val="00E14387"/>
    <w:rsid w:val="00E16173"/>
    <w:rsid w:val="00E1666C"/>
    <w:rsid w:val="00E213CB"/>
    <w:rsid w:val="00E23167"/>
    <w:rsid w:val="00E25E93"/>
    <w:rsid w:val="00E2760C"/>
    <w:rsid w:val="00E34EA9"/>
    <w:rsid w:val="00E45963"/>
    <w:rsid w:val="00E47152"/>
    <w:rsid w:val="00E47F36"/>
    <w:rsid w:val="00E51044"/>
    <w:rsid w:val="00E53305"/>
    <w:rsid w:val="00E56FDA"/>
    <w:rsid w:val="00E57C72"/>
    <w:rsid w:val="00E601AE"/>
    <w:rsid w:val="00E621AA"/>
    <w:rsid w:val="00E662D3"/>
    <w:rsid w:val="00E7061A"/>
    <w:rsid w:val="00E722AD"/>
    <w:rsid w:val="00E75784"/>
    <w:rsid w:val="00E761A2"/>
    <w:rsid w:val="00E84DC6"/>
    <w:rsid w:val="00E85199"/>
    <w:rsid w:val="00E85546"/>
    <w:rsid w:val="00E86E41"/>
    <w:rsid w:val="00E94B40"/>
    <w:rsid w:val="00E972D2"/>
    <w:rsid w:val="00E97E60"/>
    <w:rsid w:val="00EA02E2"/>
    <w:rsid w:val="00EA111A"/>
    <w:rsid w:val="00EA348A"/>
    <w:rsid w:val="00EA3E93"/>
    <w:rsid w:val="00EA6438"/>
    <w:rsid w:val="00EA6C0F"/>
    <w:rsid w:val="00EA6C4D"/>
    <w:rsid w:val="00EB0A84"/>
    <w:rsid w:val="00EB3F27"/>
    <w:rsid w:val="00EB4EF1"/>
    <w:rsid w:val="00EB51DB"/>
    <w:rsid w:val="00EB7BA9"/>
    <w:rsid w:val="00EC1B1B"/>
    <w:rsid w:val="00EC1F4B"/>
    <w:rsid w:val="00EC4CBA"/>
    <w:rsid w:val="00EC5681"/>
    <w:rsid w:val="00EC7A1B"/>
    <w:rsid w:val="00ED36E4"/>
    <w:rsid w:val="00ED67A8"/>
    <w:rsid w:val="00EE5C0B"/>
    <w:rsid w:val="00EE651B"/>
    <w:rsid w:val="00EF0C45"/>
    <w:rsid w:val="00EF38A0"/>
    <w:rsid w:val="00EF5D51"/>
    <w:rsid w:val="00F04B90"/>
    <w:rsid w:val="00F07E86"/>
    <w:rsid w:val="00F10CF7"/>
    <w:rsid w:val="00F15CF1"/>
    <w:rsid w:val="00F16C33"/>
    <w:rsid w:val="00F17DD0"/>
    <w:rsid w:val="00F218E6"/>
    <w:rsid w:val="00F22F09"/>
    <w:rsid w:val="00F243ED"/>
    <w:rsid w:val="00F26358"/>
    <w:rsid w:val="00F26843"/>
    <w:rsid w:val="00F27C6D"/>
    <w:rsid w:val="00F312F4"/>
    <w:rsid w:val="00F32046"/>
    <w:rsid w:val="00F32D17"/>
    <w:rsid w:val="00F34631"/>
    <w:rsid w:val="00F366F0"/>
    <w:rsid w:val="00F36733"/>
    <w:rsid w:val="00F40D66"/>
    <w:rsid w:val="00F42B34"/>
    <w:rsid w:val="00F45C9F"/>
    <w:rsid w:val="00F45CFB"/>
    <w:rsid w:val="00F54F7F"/>
    <w:rsid w:val="00F56F5A"/>
    <w:rsid w:val="00F57AA5"/>
    <w:rsid w:val="00F61F46"/>
    <w:rsid w:val="00F64164"/>
    <w:rsid w:val="00F67541"/>
    <w:rsid w:val="00F70402"/>
    <w:rsid w:val="00F77236"/>
    <w:rsid w:val="00F77C7C"/>
    <w:rsid w:val="00F81E28"/>
    <w:rsid w:val="00F82195"/>
    <w:rsid w:val="00F85EC0"/>
    <w:rsid w:val="00F86249"/>
    <w:rsid w:val="00F909AB"/>
    <w:rsid w:val="00F90A36"/>
    <w:rsid w:val="00F9443B"/>
    <w:rsid w:val="00F95AF7"/>
    <w:rsid w:val="00F9643D"/>
    <w:rsid w:val="00F9692B"/>
    <w:rsid w:val="00F975E1"/>
    <w:rsid w:val="00FA6316"/>
    <w:rsid w:val="00FA725F"/>
    <w:rsid w:val="00FB0A32"/>
    <w:rsid w:val="00FB3C53"/>
    <w:rsid w:val="00FB3CD0"/>
    <w:rsid w:val="00FC0308"/>
    <w:rsid w:val="00FC0AE6"/>
    <w:rsid w:val="00FC6BA8"/>
    <w:rsid w:val="00FD25A2"/>
    <w:rsid w:val="00FD3B69"/>
    <w:rsid w:val="00FE5A2A"/>
    <w:rsid w:val="00FF065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1EDF59"/>
  <w15:chartTrackingRefBased/>
  <w15:docId w15:val="{70928793-CEF3-4233-9A5F-0163749A7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CBA"/>
    <w:rPr>
      <w:sz w:val="24"/>
      <w:szCs w:val="24"/>
    </w:rPr>
  </w:style>
  <w:style w:type="paragraph" w:styleId="Titre1">
    <w:name w:val="heading 1"/>
    <w:basedOn w:val="Paragraphedeliste"/>
    <w:next w:val="Normal"/>
    <w:link w:val="Titre1Car"/>
    <w:qFormat/>
    <w:rsid w:val="00400B2A"/>
    <w:pPr>
      <w:keepNext/>
      <w:numPr>
        <w:numId w:val="37"/>
      </w:numPr>
      <w:pBdr>
        <w:top w:val="single" w:sz="4" w:space="1" w:color="auto"/>
        <w:left w:val="single" w:sz="4" w:space="4" w:color="auto"/>
        <w:bottom w:val="single" w:sz="4" w:space="1" w:color="auto"/>
        <w:right w:val="single" w:sz="4" w:space="4" w:color="auto"/>
      </w:pBdr>
      <w:shd w:val="clear" w:color="auto" w:fill="ED7D31"/>
      <w:tabs>
        <w:tab w:val="clear" w:pos="4843"/>
      </w:tabs>
      <w:spacing w:before="600" w:after="240"/>
      <w:ind w:left="567"/>
      <w:outlineLvl w:val="0"/>
    </w:pPr>
    <w:rPr>
      <w:b/>
      <w:bCs/>
      <w:color w:val="FFFFFF"/>
      <w:kern w:val="32"/>
      <w:sz w:val="28"/>
      <w:szCs w:val="28"/>
    </w:rPr>
  </w:style>
  <w:style w:type="paragraph" w:styleId="Titre2">
    <w:name w:val="heading 2"/>
    <w:basedOn w:val="Paragraphedeliste"/>
    <w:next w:val="Normal"/>
    <w:link w:val="Titre2Car"/>
    <w:unhideWhenUsed/>
    <w:qFormat/>
    <w:rsid w:val="00C17E8A"/>
    <w:pPr>
      <w:keepNext/>
      <w:spacing w:before="60" w:after="60"/>
      <w:ind w:left="0"/>
      <w:outlineLvl w:val="1"/>
    </w:pPr>
    <w:rPr>
      <w:b/>
      <w:bCs/>
      <w:iCs/>
      <w:szCs w:val="22"/>
    </w:rPr>
  </w:style>
  <w:style w:type="paragraph" w:styleId="Titre3">
    <w:name w:val="heading 3"/>
    <w:basedOn w:val="Paragraphedeliste"/>
    <w:next w:val="Normal"/>
    <w:link w:val="Titre3Car"/>
    <w:unhideWhenUsed/>
    <w:qFormat/>
    <w:rsid w:val="0079270F"/>
    <w:pPr>
      <w:keepNext/>
      <w:tabs>
        <w:tab w:val="left" w:pos="284"/>
      </w:tabs>
      <w:spacing w:before="60" w:after="60"/>
      <w:ind w:left="0"/>
      <w:outlineLvl w:val="2"/>
    </w:pPr>
    <w:rPr>
      <w:bCs/>
      <w:szCs w:val="22"/>
    </w:rPr>
  </w:style>
  <w:style w:type="paragraph" w:styleId="Titre4">
    <w:name w:val="heading 4"/>
    <w:basedOn w:val="Paragraphedeliste"/>
    <w:link w:val="Titre4Car"/>
    <w:unhideWhenUsed/>
    <w:qFormat/>
    <w:rsid w:val="000E6588"/>
    <w:pPr>
      <w:keepNext/>
      <w:spacing w:before="240" w:after="60"/>
      <w:ind w:left="0"/>
      <w:outlineLvl w:val="3"/>
    </w:pPr>
    <w:rPr>
      <w:rFonts w:ascii="Calibri" w:hAnsi="Calibri" w:cs="Times New Roman"/>
      <w:b/>
      <w:bCs/>
      <w:sz w:val="28"/>
      <w:szCs w:val="28"/>
    </w:rPr>
  </w:style>
  <w:style w:type="paragraph" w:styleId="Titre5">
    <w:name w:val="heading 5"/>
    <w:basedOn w:val="Normal"/>
    <w:next w:val="Normal"/>
    <w:link w:val="Titre5Car"/>
    <w:unhideWhenUsed/>
    <w:qFormat/>
    <w:rsid w:val="000E6588"/>
    <w:pPr>
      <w:spacing w:before="240" w:after="60"/>
      <w:outlineLvl w:val="4"/>
    </w:pPr>
    <w:rPr>
      <w:rFonts w:ascii="Calibri" w:hAnsi="Calibri"/>
      <w:b/>
      <w:bCs/>
      <w:i/>
      <w:iCs/>
      <w:sz w:val="26"/>
      <w:szCs w:val="26"/>
    </w:rPr>
  </w:style>
  <w:style w:type="paragraph" w:styleId="Titre6">
    <w:name w:val="heading 6"/>
    <w:basedOn w:val="Normal"/>
    <w:next w:val="Normal"/>
    <w:link w:val="Titre6Car"/>
    <w:qFormat/>
    <w:rsid w:val="00F9643D"/>
    <w:pPr>
      <w:keepNext/>
      <w:pBdr>
        <w:top w:val="double" w:sz="4" w:space="1" w:color="auto" w:shadow="1"/>
        <w:left w:val="double" w:sz="4" w:space="4" w:color="auto" w:shadow="1"/>
        <w:bottom w:val="double" w:sz="4" w:space="1" w:color="auto" w:shadow="1"/>
        <w:right w:val="double" w:sz="4" w:space="4" w:color="auto" w:shadow="1"/>
      </w:pBdr>
      <w:jc w:val="center"/>
      <w:outlineLvl w:val="5"/>
    </w:pPr>
    <w:rPr>
      <w:rFonts w:ascii="Tahoma" w:hAnsi="Tahoma"/>
      <w:b/>
      <w:sz w:val="28"/>
      <w:szCs w:val="20"/>
    </w:rPr>
  </w:style>
  <w:style w:type="paragraph" w:styleId="Titre7">
    <w:name w:val="heading 7"/>
    <w:basedOn w:val="Normal"/>
    <w:next w:val="Normal"/>
    <w:link w:val="Titre7Car"/>
    <w:qFormat/>
    <w:rsid w:val="00F9643D"/>
    <w:pPr>
      <w:keepNext/>
      <w:ind w:left="1413"/>
      <w:jc w:val="both"/>
      <w:outlineLvl w:val="6"/>
    </w:pPr>
    <w:rPr>
      <w:rFonts w:ascii="Tahoma" w:hAnsi="Tahoma"/>
      <w:b/>
      <w:i/>
      <w:sz w:val="22"/>
      <w:szCs w:val="20"/>
    </w:rPr>
  </w:style>
  <w:style w:type="paragraph" w:styleId="Titre8">
    <w:name w:val="heading 8"/>
    <w:basedOn w:val="Normal"/>
    <w:next w:val="Normal"/>
    <w:link w:val="Titre8Car"/>
    <w:qFormat/>
    <w:rsid w:val="00F9643D"/>
    <w:pPr>
      <w:keepNext/>
      <w:ind w:left="1413"/>
      <w:jc w:val="both"/>
      <w:outlineLvl w:val="7"/>
    </w:pPr>
    <w:rPr>
      <w:rFonts w:ascii="Tahoma" w:hAnsi="Tahoma"/>
      <w:b/>
      <w:sz w:val="22"/>
      <w:szCs w:val="20"/>
      <w:u w:val="single"/>
    </w:rPr>
  </w:style>
  <w:style w:type="paragraph" w:styleId="Titre9">
    <w:name w:val="heading 9"/>
    <w:basedOn w:val="Normal"/>
    <w:next w:val="Normal"/>
    <w:link w:val="Titre9Car"/>
    <w:qFormat/>
    <w:rsid w:val="00F9643D"/>
    <w:pPr>
      <w:keepNext/>
      <w:ind w:left="1410"/>
      <w:outlineLvl w:val="8"/>
    </w:pPr>
    <w:rPr>
      <w:rFonts w:ascii="Tahoma" w:hAnsi="Tahoma"/>
      <w:b/>
      <w:i/>
      <w:sz w:val="22"/>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rsid w:val="00400B2A"/>
    <w:rPr>
      <w:rFonts w:ascii="Tahoma" w:hAnsi="Tahoma" w:cs="Tahoma"/>
      <w:b/>
      <w:bCs/>
      <w:color w:val="FFFFFF"/>
      <w:kern w:val="32"/>
      <w:sz w:val="28"/>
      <w:szCs w:val="28"/>
      <w:shd w:val="clear" w:color="auto" w:fill="ED7D31"/>
    </w:rPr>
  </w:style>
  <w:style w:type="character" w:customStyle="1" w:styleId="Titre4Car">
    <w:name w:val="Titre 4 Car"/>
    <w:link w:val="Titre4"/>
    <w:semiHidden/>
    <w:rsid w:val="000E6588"/>
    <w:rPr>
      <w:rFonts w:ascii="Calibri" w:eastAsia="Times New Roman" w:hAnsi="Calibri" w:cs="Times New Roman"/>
      <w:b/>
      <w:bCs/>
      <w:sz w:val="28"/>
      <w:szCs w:val="28"/>
    </w:rPr>
  </w:style>
  <w:style w:type="paragraph" w:styleId="Sansinterligne">
    <w:name w:val="No Spacing"/>
    <w:uiPriority w:val="1"/>
    <w:qFormat/>
    <w:rsid w:val="009E117D"/>
    <w:rPr>
      <w:sz w:val="24"/>
      <w:szCs w:val="24"/>
    </w:rPr>
  </w:style>
  <w:style w:type="character" w:customStyle="1" w:styleId="Titre3Car">
    <w:name w:val="Titre 3 Car"/>
    <w:link w:val="Titre3"/>
    <w:rsid w:val="0079270F"/>
    <w:rPr>
      <w:rFonts w:ascii="Tahoma" w:hAnsi="Tahoma" w:cs="Tahoma"/>
      <w:bCs/>
      <w:sz w:val="22"/>
      <w:szCs w:val="22"/>
    </w:rPr>
  </w:style>
  <w:style w:type="paragraph" w:styleId="TM3">
    <w:name w:val="toc 3"/>
    <w:basedOn w:val="Normal"/>
    <w:next w:val="Normal"/>
    <w:autoRedefine/>
    <w:uiPriority w:val="39"/>
    <w:unhideWhenUsed/>
    <w:rsid w:val="00651773"/>
    <w:pPr>
      <w:tabs>
        <w:tab w:val="left" w:pos="1200"/>
        <w:tab w:val="right" w:leader="dot" w:pos="9062"/>
      </w:tabs>
      <w:ind w:left="480"/>
    </w:pPr>
    <w:rPr>
      <w:rFonts w:ascii="Calibri" w:hAnsi="Calibri"/>
      <w:noProof/>
      <w:color w:val="000000" w:themeColor="text1"/>
      <w:sz w:val="20"/>
      <w:szCs w:val="20"/>
      <w:lang w:val="x-none" w:eastAsia="x-none"/>
    </w:rPr>
  </w:style>
  <w:style w:type="paragraph" w:styleId="Paragraphedeliste">
    <w:name w:val="List Paragraph"/>
    <w:basedOn w:val="Normal"/>
    <w:uiPriority w:val="34"/>
    <w:qFormat/>
    <w:rsid w:val="00EC4CBA"/>
    <w:pPr>
      <w:ind w:left="708"/>
    </w:pPr>
    <w:rPr>
      <w:rFonts w:ascii="Tahoma" w:hAnsi="Tahoma" w:cs="Tahoma"/>
      <w:sz w:val="22"/>
    </w:rPr>
  </w:style>
  <w:style w:type="character" w:customStyle="1" w:styleId="Titre2Car">
    <w:name w:val="Titre 2 Car"/>
    <w:link w:val="Titre2"/>
    <w:rsid w:val="00C17E8A"/>
    <w:rPr>
      <w:rFonts w:ascii="Tahoma" w:hAnsi="Tahoma" w:cs="Tahoma"/>
      <w:b/>
      <w:bCs/>
      <w:iCs/>
      <w:sz w:val="22"/>
      <w:szCs w:val="22"/>
    </w:rPr>
  </w:style>
  <w:style w:type="character" w:customStyle="1" w:styleId="Titre5Car">
    <w:name w:val="Titre 5 Car"/>
    <w:link w:val="Titre5"/>
    <w:semiHidden/>
    <w:rsid w:val="000E6588"/>
    <w:rPr>
      <w:rFonts w:ascii="Calibri" w:eastAsia="Times New Roman" w:hAnsi="Calibri" w:cs="Times New Roman"/>
      <w:b/>
      <w:bCs/>
      <w:i/>
      <w:iCs/>
      <w:sz w:val="26"/>
      <w:szCs w:val="26"/>
    </w:rPr>
  </w:style>
  <w:style w:type="paragraph" w:customStyle="1" w:styleId="Parties">
    <w:name w:val="Parties"/>
    <w:basedOn w:val="Normal"/>
    <w:link w:val="PartiesCar"/>
    <w:qFormat/>
    <w:rsid w:val="00EC4CBA"/>
    <w:pPr>
      <w:jc w:val="both"/>
    </w:pPr>
    <w:rPr>
      <w:rFonts w:ascii="Tahoma" w:hAnsi="Tahoma" w:cs="Tahoma"/>
      <w:b/>
      <w:szCs w:val="22"/>
      <w:u w:val="single"/>
    </w:rPr>
  </w:style>
  <w:style w:type="character" w:customStyle="1" w:styleId="PartiesCar">
    <w:name w:val="Parties Car"/>
    <w:link w:val="Parties"/>
    <w:rsid w:val="00EC4CBA"/>
    <w:rPr>
      <w:rFonts w:ascii="Tahoma" w:hAnsi="Tahoma" w:cs="Tahoma"/>
      <w:b/>
      <w:sz w:val="24"/>
      <w:szCs w:val="22"/>
      <w:u w:val="single"/>
    </w:rPr>
  </w:style>
  <w:style w:type="table" w:styleId="Grilledutableau">
    <w:name w:val="Table Grid"/>
    <w:basedOn w:val="TableauNormal"/>
    <w:rsid w:val="00C17E8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edelespacerserv">
    <w:name w:val="Placeholder Text"/>
    <w:uiPriority w:val="99"/>
    <w:semiHidden/>
    <w:rsid w:val="00C17E8A"/>
    <w:rPr>
      <w:color w:val="808080"/>
    </w:rPr>
  </w:style>
  <w:style w:type="paragraph" w:styleId="En-tte">
    <w:name w:val="header"/>
    <w:basedOn w:val="Normal"/>
    <w:link w:val="En-tteCar"/>
    <w:unhideWhenUsed/>
    <w:rsid w:val="00C17E8A"/>
    <w:pPr>
      <w:tabs>
        <w:tab w:val="center" w:pos="4536"/>
        <w:tab w:val="right" w:pos="9072"/>
      </w:tabs>
    </w:pPr>
  </w:style>
  <w:style w:type="character" w:customStyle="1" w:styleId="En-tteCar">
    <w:name w:val="En-tête Car"/>
    <w:link w:val="En-tte"/>
    <w:rsid w:val="00C17E8A"/>
    <w:rPr>
      <w:sz w:val="24"/>
      <w:szCs w:val="24"/>
    </w:rPr>
  </w:style>
  <w:style w:type="paragraph" w:styleId="Pieddepage">
    <w:name w:val="footer"/>
    <w:basedOn w:val="Normal"/>
    <w:link w:val="PieddepageCar"/>
    <w:unhideWhenUsed/>
    <w:rsid w:val="00C17E8A"/>
    <w:pPr>
      <w:tabs>
        <w:tab w:val="center" w:pos="4536"/>
        <w:tab w:val="right" w:pos="9072"/>
      </w:tabs>
    </w:pPr>
  </w:style>
  <w:style w:type="character" w:customStyle="1" w:styleId="PieddepageCar">
    <w:name w:val="Pied de page Car"/>
    <w:link w:val="Pieddepage"/>
    <w:uiPriority w:val="99"/>
    <w:rsid w:val="00C17E8A"/>
    <w:rPr>
      <w:sz w:val="24"/>
      <w:szCs w:val="24"/>
    </w:rPr>
  </w:style>
  <w:style w:type="paragraph" w:styleId="TM1">
    <w:name w:val="toc 1"/>
    <w:basedOn w:val="Normal"/>
    <w:next w:val="Normal"/>
    <w:autoRedefine/>
    <w:uiPriority w:val="39"/>
    <w:unhideWhenUsed/>
    <w:rsid w:val="007829ED"/>
    <w:pPr>
      <w:spacing w:before="240" w:after="120"/>
    </w:pPr>
    <w:rPr>
      <w:rFonts w:ascii="Calibri" w:hAnsi="Calibri"/>
      <w:b/>
      <w:bCs/>
      <w:sz w:val="20"/>
      <w:szCs w:val="20"/>
    </w:rPr>
  </w:style>
  <w:style w:type="paragraph" w:styleId="TM2">
    <w:name w:val="toc 2"/>
    <w:basedOn w:val="Normal"/>
    <w:next w:val="Normal"/>
    <w:autoRedefine/>
    <w:uiPriority w:val="39"/>
    <w:unhideWhenUsed/>
    <w:rsid w:val="007829ED"/>
    <w:pPr>
      <w:spacing w:before="120"/>
      <w:ind w:left="240"/>
    </w:pPr>
    <w:rPr>
      <w:rFonts w:ascii="Calibri" w:hAnsi="Calibri"/>
      <w:i/>
      <w:iCs/>
      <w:sz w:val="20"/>
      <w:szCs w:val="20"/>
    </w:rPr>
  </w:style>
  <w:style w:type="paragraph" w:styleId="TM4">
    <w:name w:val="toc 4"/>
    <w:basedOn w:val="Normal"/>
    <w:next w:val="Normal"/>
    <w:autoRedefine/>
    <w:unhideWhenUsed/>
    <w:rsid w:val="007829ED"/>
    <w:pPr>
      <w:ind w:left="720"/>
    </w:pPr>
    <w:rPr>
      <w:rFonts w:ascii="Calibri" w:hAnsi="Calibri"/>
      <w:sz w:val="20"/>
      <w:szCs w:val="20"/>
    </w:rPr>
  </w:style>
  <w:style w:type="paragraph" w:styleId="TM5">
    <w:name w:val="toc 5"/>
    <w:basedOn w:val="Normal"/>
    <w:next w:val="Normal"/>
    <w:autoRedefine/>
    <w:unhideWhenUsed/>
    <w:rsid w:val="007829ED"/>
    <w:pPr>
      <w:ind w:left="960"/>
    </w:pPr>
    <w:rPr>
      <w:rFonts w:ascii="Calibri" w:hAnsi="Calibri"/>
      <w:sz w:val="20"/>
      <w:szCs w:val="20"/>
    </w:rPr>
  </w:style>
  <w:style w:type="paragraph" w:styleId="TM6">
    <w:name w:val="toc 6"/>
    <w:basedOn w:val="Normal"/>
    <w:next w:val="Normal"/>
    <w:autoRedefine/>
    <w:unhideWhenUsed/>
    <w:rsid w:val="007829ED"/>
    <w:pPr>
      <w:ind w:left="1200"/>
    </w:pPr>
    <w:rPr>
      <w:rFonts w:ascii="Calibri" w:hAnsi="Calibri"/>
      <w:sz w:val="20"/>
      <w:szCs w:val="20"/>
    </w:rPr>
  </w:style>
  <w:style w:type="paragraph" w:styleId="TM7">
    <w:name w:val="toc 7"/>
    <w:basedOn w:val="Normal"/>
    <w:next w:val="Normal"/>
    <w:autoRedefine/>
    <w:unhideWhenUsed/>
    <w:rsid w:val="007829ED"/>
    <w:pPr>
      <w:ind w:left="1440"/>
    </w:pPr>
    <w:rPr>
      <w:rFonts w:ascii="Calibri" w:hAnsi="Calibri"/>
      <w:sz w:val="20"/>
      <w:szCs w:val="20"/>
    </w:rPr>
  </w:style>
  <w:style w:type="paragraph" w:styleId="TM8">
    <w:name w:val="toc 8"/>
    <w:basedOn w:val="Normal"/>
    <w:next w:val="Normal"/>
    <w:autoRedefine/>
    <w:unhideWhenUsed/>
    <w:rsid w:val="007829ED"/>
    <w:pPr>
      <w:ind w:left="1680"/>
    </w:pPr>
    <w:rPr>
      <w:rFonts w:ascii="Calibri" w:hAnsi="Calibri"/>
      <w:sz w:val="20"/>
      <w:szCs w:val="20"/>
    </w:rPr>
  </w:style>
  <w:style w:type="paragraph" w:styleId="TM9">
    <w:name w:val="toc 9"/>
    <w:basedOn w:val="Normal"/>
    <w:next w:val="Normal"/>
    <w:autoRedefine/>
    <w:unhideWhenUsed/>
    <w:rsid w:val="007829ED"/>
    <w:pPr>
      <w:ind w:left="1920"/>
    </w:pPr>
    <w:rPr>
      <w:rFonts w:ascii="Calibri" w:hAnsi="Calibri"/>
      <w:sz w:val="20"/>
      <w:szCs w:val="20"/>
    </w:rPr>
  </w:style>
  <w:style w:type="character" w:styleId="Lienhypertexte">
    <w:name w:val="Hyperlink"/>
    <w:uiPriority w:val="99"/>
    <w:unhideWhenUsed/>
    <w:rsid w:val="007829ED"/>
    <w:rPr>
      <w:color w:val="0000FF"/>
      <w:u w:val="single"/>
    </w:rPr>
  </w:style>
  <w:style w:type="paragraph" w:styleId="Textedebulles">
    <w:name w:val="Balloon Text"/>
    <w:basedOn w:val="Normal"/>
    <w:link w:val="TextedebullesCar"/>
    <w:unhideWhenUsed/>
    <w:rsid w:val="00F34631"/>
    <w:rPr>
      <w:rFonts w:ascii="Tahoma" w:hAnsi="Tahoma" w:cs="Tahoma"/>
      <w:sz w:val="16"/>
      <w:szCs w:val="16"/>
    </w:rPr>
  </w:style>
  <w:style w:type="character" w:customStyle="1" w:styleId="TextedebullesCar">
    <w:name w:val="Texte de bulles Car"/>
    <w:link w:val="Textedebulles"/>
    <w:rsid w:val="00F34631"/>
    <w:rPr>
      <w:rFonts w:ascii="Tahoma" w:hAnsi="Tahoma" w:cs="Tahoma"/>
      <w:sz w:val="16"/>
      <w:szCs w:val="16"/>
    </w:rPr>
  </w:style>
  <w:style w:type="character" w:customStyle="1" w:styleId="Titre6Car">
    <w:name w:val="Titre 6 Car"/>
    <w:link w:val="Titre6"/>
    <w:rsid w:val="00F9643D"/>
    <w:rPr>
      <w:rFonts w:ascii="Tahoma" w:hAnsi="Tahoma"/>
      <w:b/>
      <w:sz w:val="28"/>
    </w:rPr>
  </w:style>
  <w:style w:type="character" w:customStyle="1" w:styleId="Titre7Car">
    <w:name w:val="Titre 7 Car"/>
    <w:link w:val="Titre7"/>
    <w:rsid w:val="00F9643D"/>
    <w:rPr>
      <w:rFonts w:ascii="Tahoma" w:hAnsi="Tahoma"/>
      <w:b/>
      <w:i/>
      <w:sz w:val="22"/>
    </w:rPr>
  </w:style>
  <w:style w:type="character" w:customStyle="1" w:styleId="Titre8Car">
    <w:name w:val="Titre 8 Car"/>
    <w:link w:val="Titre8"/>
    <w:rsid w:val="00F9643D"/>
    <w:rPr>
      <w:rFonts w:ascii="Tahoma" w:hAnsi="Tahoma"/>
      <w:b/>
      <w:sz w:val="22"/>
      <w:u w:val="single"/>
    </w:rPr>
  </w:style>
  <w:style w:type="character" w:customStyle="1" w:styleId="Titre9Car">
    <w:name w:val="Titre 9 Car"/>
    <w:link w:val="Titre9"/>
    <w:rsid w:val="00F9643D"/>
    <w:rPr>
      <w:rFonts w:ascii="Tahoma" w:hAnsi="Tahoma"/>
      <w:b/>
      <w:i/>
      <w:sz w:val="22"/>
    </w:rPr>
  </w:style>
  <w:style w:type="paragraph" w:customStyle="1" w:styleId="Texte1">
    <w:name w:val="Texte1"/>
    <w:basedOn w:val="Normal"/>
    <w:rsid w:val="00F9643D"/>
    <w:pPr>
      <w:spacing w:before="120" w:after="120"/>
      <w:ind w:left="567"/>
      <w:jc w:val="both"/>
    </w:pPr>
    <w:rPr>
      <w:rFonts w:ascii="Tahoma" w:hAnsi="Tahoma"/>
      <w:sz w:val="22"/>
      <w:szCs w:val="20"/>
    </w:rPr>
  </w:style>
  <w:style w:type="paragraph" w:customStyle="1" w:styleId="Texte2">
    <w:name w:val="Texte2"/>
    <w:basedOn w:val="Normal"/>
    <w:uiPriority w:val="99"/>
    <w:rsid w:val="00F9643D"/>
    <w:pPr>
      <w:spacing w:before="120" w:after="120"/>
      <w:ind w:left="1418"/>
      <w:jc w:val="both"/>
    </w:pPr>
    <w:rPr>
      <w:rFonts w:ascii="Tahoma" w:hAnsi="Tahoma"/>
      <w:sz w:val="22"/>
      <w:szCs w:val="20"/>
    </w:rPr>
  </w:style>
  <w:style w:type="paragraph" w:customStyle="1" w:styleId="Texte3">
    <w:name w:val="Texte3"/>
    <w:basedOn w:val="Normal"/>
    <w:rsid w:val="00F9643D"/>
    <w:pPr>
      <w:spacing w:after="120"/>
      <w:ind w:left="2268"/>
      <w:jc w:val="both"/>
    </w:pPr>
    <w:rPr>
      <w:rFonts w:ascii="Tahoma" w:hAnsi="Tahoma"/>
      <w:sz w:val="22"/>
      <w:szCs w:val="20"/>
    </w:rPr>
  </w:style>
  <w:style w:type="paragraph" w:styleId="Corpsdetexte">
    <w:name w:val="Body Text"/>
    <w:basedOn w:val="Normal"/>
    <w:link w:val="CorpsdetexteCar"/>
    <w:rsid w:val="00F9643D"/>
    <w:pPr>
      <w:jc w:val="both"/>
    </w:pPr>
    <w:rPr>
      <w:rFonts w:ascii="Tahoma" w:hAnsi="Tahoma"/>
      <w:sz w:val="22"/>
      <w:szCs w:val="20"/>
    </w:rPr>
  </w:style>
  <w:style w:type="character" w:customStyle="1" w:styleId="CorpsdetexteCar">
    <w:name w:val="Corps de texte Car"/>
    <w:link w:val="Corpsdetexte"/>
    <w:rsid w:val="00F9643D"/>
    <w:rPr>
      <w:rFonts w:ascii="Tahoma" w:hAnsi="Tahoma"/>
      <w:sz w:val="22"/>
    </w:rPr>
  </w:style>
  <w:style w:type="paragraph" w:styleId="Notedebasdepage">
    <w:name w:val="footnote text"/>
    <w:basedOn w:val="Normal"/>
    <w:link w:val="NotedebasdepageCar"/>
    <w:semiHidden/>
    <w:rsid w:val="00F9643D"/>
    <w:rPr>
      <w:rFonts w:ascii="Tahoma" w:hAnsi="Tahoma"/>
      <w:sz w:val="20"/>
      <w:szCs w:val="20"/>
    </w:rPr>
  </w:style>
  <w:style w:type="character" w:customStyle="1" w:styleId="NotedebasdepageCar">
    <w:name w:val="Note de bas de page Car"/>
    <w:link w:val="Notedebasdepage"/>
    <w:semiHidden/>
    <w:rsid w:val="00F9643D"/>
    <w:rPr>
      <w:rFonts w:ascii="Tahoma" w:hAnsi="Tahoma"/>
    </w:rPr>
  </w:style>
  <w:style w:type="character" w:styleId="Appelnotedebasdep">
    <w:name w:val="footnote reference"/>
    <w:semiHidden/>
    <w:rsid w:val="00F9643D"/>
    <w:rPr>
      <w:vertAlign w:val="superscript"/>
    </w:rPr>
  </w:style>
  <w:style w:type="paragraph" w:styleId="Retraitcorpsdetexte">
    <w:name w:val="Body Text Indent"/>
    <w:basedOn w:val="Normal"/>
    <w:link w:val="RetraitcorpsdetexteCar"/>
    <w:rsid w:val="00F9643D"/>
    <w:pPr>
      <w:ind w:left="705" w:hanging="705"/>
      <w:jc w:val="both"/>
    </w:pPr>
    <w:rPr>
      <w:rFonts w:ascii="Tahoma" w:hAnsi="Tahoma"/>
      <w:sz w:val="22"/>
      <w:szCs w:val="20"/>
    </w:rPr>
  </w:style>
  <w:style w:type="character" w:customStyle="1" w:styleId="RetraitcorpsdetexteCar">
    <w:name w:val="Retrait corps de texte Car"/>
    <w:link w:val="Retraitcorpsdetexte"/>
    <w:rsid w:val="00F9643D"/>
    <w:rPr>
      <w:rFonts w:ascii="Tahoma" w:hAnsi="Tahoma"/>
      <w:sz w:val="22"/>
    </w:rPr>
  </w:style>
  <w:style w:type="paragraph" w:styleId="Retraitcorpsdetexte2">
    <w:name w:val="Body Text Indent 2"/>
    <w:basedOn w:val="Normal"/>
    <w:link w:val="Retraitcorpsdetexte2Car"/>
    <w:rsid w:val="00F9643D"/>
    <w:pPr>
      <w:ind w:left="708"/>
      <w:jc w:val="both"/>
    </w:pPr>
    <w:rPr>
      <w:rFonts w:ascii="Tahoma" w:hAnsi="Tahoma"/>
      <w:sz w:val="22"/>
      <w:szCs w:val="20"/>
    </w:rPr>
  </w:style>
  <w:style w:type="character" w:customStyle="1" w:styleId="Retraitcorpsdetexte2Car">
    <w:name w:val="Retrait corps de texte 2 Car"/>
    <w:link w:val="Retraitcorpsdetexte2"/>
    <w:rsid w:val="00F9643D"/>
    <w:rPr>
      <w:rFonts w:ascii="Tahoma" w:hAnsi="Tahoma"/>
      <w:sz w:val="22"/>
    </w:rPr>
  </w:style>
  <w:style w:type="paragraph" w:styleId="Retraitcorpsdetexte3">
    <w:name w:val="Body Text Indent 3"/>
    <w:basedOn w:val="Normal"/>
    <w:link w:val="Retraitcorpsdetexte3Car"/>
    <w:rsid w:val="00F9643D"/>
    <w:pPr>
      <w:numPr>
        <w:numId w:val="4"/>
      </w:numPr>
      <w:tabs>
        <w:tab w:val="clear" w:pos="1284"/>
        <w:tab w:val="left" w:pos="1701"/>
      </w:tabs>
      <w:ind w:left="1701" w:firstLine="0"/>
      <w:jc w:val="both"/>
    </w:pPr>
    <w:rPr>
      <w:rFonts w:ascii="Tahoma" w:hAnsi="Tahoma"/>
      <w:sz w:val="22"/>
      <w:szCs w:val="20"/>
    </w:rPr>
  </w:style>
  <w:style w:type="character" w:customStyle="1" w:styleId="Retraitcorpsdetexte3Car">
    <w:name w:val="Retrait corps de texte 3 Car"/>
    <w:link w:val="Retraitcorpsdetexte3"/>
    <w:rsid w:val="00F9643D"/>
    <w:rPr>
      <w:rFonts w:ascii="Tahoma" w:hAnsi="Tahoma"/>
      <w:sz w:val="22"/>
    </w:rPr>
  </w:style>
  <w:style w:type="character" w:styleId="Numrodepage">
    <w:name w:val="page number"/>
    <w:basedOn w:val="Policepardfaut"/>
    <w:rsid w:val="00F9643D"/>
  </w:style>
  <w:style w:type="paragraph" w:styleId="Corpsdetexte2">
    <w:name w:val="Body Text 2"/>
    <w:basedOn w:val="Normal"/>
    <w:link w:val="Corpsdetexte2Car"/>
    <w:rsid w:val="00F9643D"/>
    <w:pPr>
      <w:jc w:val="both"/>
    </w:pPr>
    <w:rPr>
      <w:rFonts w:ascii="Albertus Extra Bold" w:hAnsi="Albertus Extra Bold"/>
      <w:sz w:val="28"/>
      <w:szCs w:val="20"/>
    </w:rPr>
  </w:style>
  <w:style w:type="character" w:customStyle="1" w:styleId="Corpsdetexte2Car">
    <w:name w:val="Corps de texte 2 Car"/>
    <w:link w:val="Corpsdetexte2"/>
    <w:rsid w:val="00F9643D"/>
    <w:rPr>
      <w:rFonts w:ascii="Albertus Extra Bold" w:hAnsi="Albertus Extra Bold"/>
      <w:sz w:val="28"/>
    </w:rPr>
  </w:style>
  <w:style w:type="paragraph" w:customStyle="1" w:styleId="Liste1">
    <w:name w:val="Liste1"/>
    <w:basedOn w:val="Normal"/>
    <w:rsid w:val="00F9643D"/>
    <w:pPr>
      <w:numPr>
        <w:numId w:val="1"/>
      </w:numPr>
      <w:spacing w:after="240"/>
      <w:ind w:left="924" w:hanging="357"/>
      <w:jc w:val="both"/>
    </w:pPr>
    <w:rPr>
      <w:rFonts w:ascii="Tahoma" w:hAnsi="Tahoma"/>
      <w:sz w:val="22"/>
      <w:szCs w:val="20"/>
    </w:rPr>
  </w:style>
  <w:style w:type="paragraph" w:customStyle="1" w:styleId="Liste2">
    <w:name w:val="Liste2"/>
    <w:basedOn w:val="Normal"/>
    <w:uiPriority w:val="99"/>
    <w:rsid w:val="00F9643D"/>
    <w:pPr>
      <w:numPr>
        <w:numId w:val="2"/>
      </w:numPr>
      <w:spacing w:after="120"/>
      <w:ind w:left="1775" w:hanging="357"/>
      <w:jc w:val="both"/>
    </w:pPr>
    <w:rPr>
      <w:rFonts w:ascii="Tahoma" w:hAnsi="Tahoma"/>
      <w:sz w:val="22"/>
      <w:szCs w:val="20"/>
    </w:rPr>
  </w:style>
  <w:style w:type="paragraph" w:customStyle="1" w:styleId="Liste3">
    <w:name w:val="Liste3"/>
    <w:basedOn w:val="Normal"/>
    <w:rsid w:val="00F9643D"/>
    <w:pPr>
      <w:spacing w:after="120"/>
      <w:ind w:left="567"/>
      <w:jc w:val="both"/>
    </w:pPr>
    <w:rPr>
      <w:rFonts w:ascii="Tahoma" w:hAnsi="Tahoma"/>
      <w:sz w:val="22"/>
      <w:szCs w:val="20"/>
    </w:rPr>
  </w:style>
  <w:style w:type="paragraph" w:customStyle="1" w:styleId="Liste4">
    <w:name w:val="Liste4"/>
    <w:basedOn w:val="Texte3"/>
    <w:rsid w:val="00F9643D"/>
    <w:pPr>
      <w:numPr>
        <w:numId w:val="5"/>
      </w:numPr>
      <w:tabs>
        <w:tab w:val="clear" w:pos="360"/>
        <w:tab w:val="left" w:pos="2982"/>
      </w:tabs>
      <w:ind w:left="2982" w:hanging="357"/>
    </w:pPr>
  </w:style>
  <w:style w:type="paragraph" w:customStyle="1" w:styleId="Texte4">
    <w:name w:val="Texte4"/>
    <w:basedOn w:val="Texte3"/>
    <w:rsid w:val="00F9643D"/>
    <w:pPr>
      <w:ind w:left="2665"/>
    </w:pPr>
  </w:style>
  <w:style w:type="paragraph" w:customStyle="1" w:styleId="xl24">
    <w:name w:val="xl24"/>
    <w:basedOn w:val="Normal"/>
    <w:rsid w:val="00F9643D"/>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5">
    <w:name w:val="xl25"/>
    <w:basedOn w:val="Normal"/>
    <w:rsid w:val="00F9643D"/>
    <w:pPr>
      <w:pBdr>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26">
    <w:name w:val="xl26"/>
    <w:basedOn w:val="Normal"/>
    <w:rsid w:val="00F9643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style>
  <w:style w:type="paragraph" w:customStyle="1" w:styleId="xl27">
    <w:name w:val="xl27"/>
    <w:basedOn w:val="Normal"/>
    <w:rsid w:val="00F964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8">
    <w:name w:val="xl28"/>
    <w:basedOn w:val="Normal"/>
    <w:rsid w:val="00F9643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29">
    <w:name w:val="xl29"/>
    <w:basedOn w:val="Normal"/>
    <w:rsid w:val="00F9643D"/>
    <w:pPr>
      <w:pBdr>
        <w:top w:val="single" w:sz="4" w:space="0" w:color="auto"/>
        <w:left w:val="single" w:sz="8" w:space="0" w:color="auto"/>
        <w:bottom w:val="double" w:sz="6" w:space="0" w:color="auto"/>
        <w:right w:val="single" w:sz="4" w:space="0" w:color="auto"/>
      </w:pBdr>
      <w:spacing w:before="100" w:beforeAutospacing="1" w:after="100" w:afterAutospacing="1"/>
      <w:textAlignment w:val="center"/>
    </w:pPr>
  </w:style>
  <w:style w:type="paragraph" w:customStyle="1" w:styleId="xl30">
    <w:name w:val="xl30"/>
    <w:basedOn w:val="Normal"/>
    <w:rsid w:val="00F9643D"/>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style>
  <w:style w:type="paragraph" w:customStyle="1" w:styleId="xl31">
    <w:name w:val="xl31"/>
    <w:basedOn w:val="Normal"/>
    <w:rsid w:val="00F9643D"/>
    <w:pPr>
      <w:pBdr>
        <w:top w:val="single" w:sz="4" w:space="0" w:color="auto"/>
        <w:left w:val="single" w:sz="4" w:space="0" w:color="auto"/>
        <w:bottom w:val="double" w:sz="6" w:space="0" w:color="auto"/>
        <w:right w:val="single" w:sz="8" w:space="0" w:color="auto"/>
      </w:pBdr>
      <w:spacing w:before="100" w:beforeAutospacing="1" w:after="100" w:afterAutospacing="1"/>
      <w:jc w:val="center"/>
      <w:textAlignment w:val="center"/>
    </w:pPr>
  </w:style>
  <w:style w:type="paragraph" w:customStyle="1" w:styleId="xl32">
    <w:name w:val="xl32"/>
    <w:basedOn w:val="Normal"/>
    <w:rsid w:val="00F9643D"/>
    <w:pPr>
      <w:pBdr>
        <w:left w:val="single" w:sz="8" w:space="0" w:color="auto"/>
        <w:bottom w:val="single" w:sz="4" w:space="0" w:color="auto"/>
        <w:right w:val="single" w:sz="4" w:space="0" w:color="auto"/>
      </w:pBdr>
      <w:spacing w:before="100" w:beforeAutospacing="1" w:after="100" w:afterAutospacing="1"/>
      <w:textAlignment w:val="center"/>
    </w:pPr>
    <w:rPr>
      <w:rFonts w:ascii="Tahoma" w:hAnsi="Tahoma" w:cs="Tahoma"/>
      <w:b/>
      <w:bCs/>
    </w:rPr>
  </w:style>
  <w:style w:type="paragraph" w:customStyle="1" w:styleId="xl33">
    <w:name w:val="xl33"/>
    <w:basedOn w:val="Normal"/>
    <w:rsid w:val="00F9643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rPr>
  </w:style>
  <w:style w:type="paragraph" w:customStyle="1" w:styleId="xl34">
    <w:name w:val="xl34"/>
    <w:basedOn w:val="Normal"/>
    <w:rsid w:val="00F9643D"/>
    <w:pPr>
      <w:pBdr>
        <w:left w:val="single" w:sz="4" w:space="0" w:color="auto"/>
        <w:bottom w:val="single" w:sz="4" w:space="0" w:color="auto"/>
        <w:right w:val="single" w:sz="8" w:space="0" w:color="auto"/>
      </w:pBdr>
      <w:spacing w:before="100" w:beforeAutospacing="1" w:after="100" w:afterAutospacing="1"/>
      <w:jc w:val="center"/>
      <w:textAlignment w:val="center"/>
    </w:pPr>
    <w:rPr>
      <w:rFonts w:ascii="Tahoma" w:hAnsi="Tahoma" w:cs="Tahoma"/>
      <w:b/>
      <w:bCs/>
    </w:rPr>
  </w:style>
  <w:style w:type="paragraph" w:customStyle="1" w:styleId="xl35">
    <w:name w:val="xl35"/>
    <w:basedOn w:val="Normal"/>
    <w:rsid w:val="00F9643D"/>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hAnsi="Tahoma" w:cs="Tahoma"/>
      <w:b/>
      <w:bCs/>
    </w:rPr>
  </w:style>
  <w:style w:type="paragraph" w:customStyle="1" w:styleId="xl36">
    <w:name w:val="xl36"/>
    <w:basedOn w:val="Normal"/>
    <w:rsid w:val="00F9643D"/>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ahoma" w:hAnsi="Tahoma" w:cs="Tahoma"/>
      <w:b/>
      <w:bCs/>
    </w:rPr>
  </w:style>
  <w:style w:type="paragraph" w:customStyle="1" w:styleId="xl37">
    <w:name w:val="xl37"/>
    <w:basedOn w:val="Normal"/>
    <w:rsid w:val="00F9643D"/>
    <w:pPr>
      <w:pBdr>
        <w:left w:val="single" w:sz="8" w:space="0" w:color="auto"/>
        <w:right w:val="single" w:sz="4" w:space="0" w:color="auto"/>
      </w:pBdr>
      <w:spacing w:before="100" w:beforeAutospacing="1" w:after="100" w:afterAutospacing="1"/>
      <w:textAlignment w:val="center"/>
    </w:pPr>
    <w:rPr>
      <w:rFonts w:ascii="Tahoma" w:hAnsi="Tahoma" w:cs="Tahoma"/>
      <w:b/>
      <w:bCs/>
    </w:rPr>
  </w:style>
  <w:style w:type="paragraph" w:customStyle="1" w:styleId="xl38">
    <w:name w:val="xl38"/>
    <w:basedOn w:val="Normal"/>
    <w:rsid w:val="00F9643D"/>
    <w:pPr>
      <w:pBdr>
        <w:left w:val="single" w:sz="4" w:space="0" w:color="auto"/>
        <w:right w:val="single" w:sz="4" w:space="0" w:color="auto"/>
      </w:pBdr>
      <w:spacing w:before="100" w:beforeAutospacing="1" w:after="100" w:afterAutospacing="1"/>
      <w:jc w:val="center"/>
      <w:textAlignment w:val="center"/>
    </w:pPr>
    <w:rPr>
      <w:rFonts w:ascii="Tahoma" w:hAnsi="Tahoma" w:cs="Tahoma"/>
      <w:b/>
      <w:bCs/>
    </w:rPr>
  </w:style>
  <w:style w:type="paragraph" w:customStyle="1" w:styleId="xl39">
    <w:name w:val="xl39"/>
    <w:basedOn w:val="Normal"/>
    <w:rsid w:val="00F9643D"/>
    <w:pPr>
      <w:pBdr>
        <w:left w:val="single" w:sz="4" w:space="0" w:color="auto"/>
        <w:right w:val="single" w:sz="8" w:space="0" w:color="auto"/>
      </w:pBdr>
      <w:spacing w:before="100" w:beforeAutospacing="1" w:after="100" w:afterAutospacing="1"/>
      <w:jc w:val="center"/>
      <w:textAlignment w:val="center"/>
    </w:pPr>
    <w:rPr>
      <w:rFonts w:ascii="Tahoma" w:hAnsi="Tahoma" w:cs="Tahoma"/>
      <w:b/>
      <w:bCs/>
    </w:rPr>
  </w:style>
  <w:style w:type="paragraph" w:customStyle="1" w:styleId="xl40">
    <w:name w:val="xl40"/>
    <w:basedOn w:val="Normal"/>
    <w:rsid w:val="00F9643D"/>
    <w:pPr>
      <w:pBdr>
        <w:top w:val="double" w:sz="6" w:space="0" w:color="auto"/>
        <w:left w:val="double" w:sz="6" w:space="0" w:color="auto"/>
        <w:bottom w:val="double" w:sz="6" w:space="0" w:color="auto"/>
        <w:right w:val="single" w:sz="4" w:space="0" w:color="auto"/>
      </w:pBdr>
      <w:spacing w:before="100" w:beforeAutospacing="1" w:after="100" w:afterAutospacing="1"/>
      <w:textAlignment w:val="center"/>
    </w:pPr>
    <w:rPr>
      <w:rFonts w:ascii="Tahoma" w:hAnsi="Tahoma" w:cs="Tahoma"/>
      <w:b/>
      <w:bCs/>
    </w:rPr>
  </w:style>
  <w:style w:type="paragraph" w:customStyle="1" w:styleId="xl41">
    <w:name w:val="xl41"/>
    <w:basedOn w:val="Normal"/>
    <w:rsid w:val="00F9643D"/>
    <w:pPr>
      <w:pBdr>
        <w:top w:val="double" w:sz="6"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Tahoma" w:hAnsi="Tahoma" w:cs="Tahoma"/>
      <w:b/>
      <w:bCs/>
    </w:rPr>
  </w:style>
  <w:style w:type="paragraph" w:customStyle="1" w:styleId="xl42">
    <w:name w:val="xl42"/>
    <w:basedOn w:val="Normal"/>
    <w:rsid w:val="00F9643D"/>
    <w:pPr>
      <w:pBdr>
        <w:top w:val="double" w:sz="6" w:space="0" w:color="auto"/>
        <w:left w:val="single" w:sz="4" w:space="0" w:color="auto"/>
        <w:bottom w:val="double" w:sz="6" w:space="0" w:color="auto"/>
        <w:right w:val="double" w:sz="6" w:space="0" w:color="auto"/>
      </w:pBdr>
      <w:spacing w:before="100" w:beforeAutospacing="1" w:after="100" w:afterAutospacing="1"/>
      <w:jc w:val="center"/>
      <w:textAlignment w:val="center"/>
    </w:pPr>
    <w:rPr>
      <w:rFonts w:ascii="Tahoma" w:hAnsi="Tahoma" w:cs="Tahoma"/>
      <w:b/>
      <w:bCs/>
    </w:rPr>
  </w:style>
  <w:style w:type="paragraph" w:customStyle="1" w:styleId="xl43">
    <w:name w:val="xl43"/>
    <w:basedOn w:val="Normal"/>
    <w:rsid w:val="00F9643D"/>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rPr>
  </w:style>
  <w:style w:type="paragraph" w:customStyle="1" w:styleId="xl44">
    <w:name w:val="xl44"/>
    <w:basedOn w:val="Normal"/>
    <w:rsid w:val="00F9643D"/>
    <w:pPr>
      <w:pBdr>
        <w:top w:val="single" w:sz="8" w:space="0" w:color="auto"/>
        <w:bottom w:val="single" w:sz="4" w:space="0" w:color="auto"/>
        <w:right w:val="single" w:sz="8" w:space="0" w:color="auto"/>
      </w:pBdr>
      <w:spacing w:before="100" w:beforeAutospacing="1" w:after="100" w:afterAutospacing="1"/>
      <w:jc w:val="center"/>
    </w:pPr>
    <w:rPr>
      <w:rFonts w:ascii="Tahoma" w:hAnsi="Tahoma" w:cs="Tahoma"/>
    </w:rPr>
  </w:style>
  <w:style w:type="paragraph" w:customStyle="1" w:styleId="xl45">
    <w:name w:val="xl45"/>
    <w:basedOn w:val="Normal"/>
    <w:rsid w:val="00F9643D"/>
    <w:pPr>
      <w:pBdr>
        <w:left w:val="single" w:sz="8" w:space="0" w:color="auto"/>
        <w:bottom w:val="single" w:sz="8" w:space="0" w:color="auto"/>
      </w:pBdr>
      <w:spacing w:before="100" w:beforeAutospacing="1" w:after="100" w:afterAutospacing="1"/>
      <w:jc w:val="center"/>
    </w:pPr>
  </w:style>
  <w:style w:type="paragraph" w:customStyle="1" w:styleId="xl46">
    <w:name w:val="xl46"/>
    <w:basedOn w:val="Normal"/>
    <w:rsid w:val="00F9643D"/>
    <w:pPr>
      <w:pBdr>
        <w:top w:val="single" w:sz="8" w:space="0" w:color="auto"/>
        <w:left w:val="single" w:sz="8" w:space="0" w:color="auto"/>
        <w:bottom w:val="single" w:sz="4" w:space="0" w:color="auto"/>
      </w:pBdr>
      <w:spacing w:before="100" w:beforeAutospacing="1" w:after="100" w:afterAutospacing="1"/>
      <w:jc w:val="center"/>
    </w:pPr>
    <w:rPr>
      <w:rFonts w:ascii="Tahoma" w:hAnsi="Tahoma" w:cs="Tahoma"/>
    </w:rPr>
  </w:style>
  <w:style w:type="paragraph" w:customStyle="1" w:styleId="xl47">
    <w:name w:val="xl47"/>
    <w:basedOn w:val="Normal"/>
    <w:rsid w:val="00F9643D"/>
    <w:pPr>
      <w:pBdr>
        <w:top w:val="single" w:sz="8" w:space="0" w:color="auto"/>
        <w:left w:val="single" w:sz="8" w:space="0" w:color="auto"/>
        <w:right w:val="single" w:sz="8" w:space="0" w:color="auto"/>
      </w:pBdr>
      <w:spacing w:before="100" w:beforeAutospacing="1" w:after="100" w:afterAutospacing="1"/>
      <w:jc w:val="center"/>
    </w:pPr>
  </w:style>
  <w:style w:type="paragraph" w:customStyle="1" w:styleId="xl48">
    <w:name w:val="xl48"/>
    <w:basedOn w:val="Normal"/>
    <w:rsid w:val="00F9643D"/>
    <w:pPr>
      <w:pBdr>
        <w:left w:val="single" w:sz="8" w:space="0" w:color="auto"/>
        <w:right w:val="single" w:sz="8" w:space="0" w:color="auto"/>
      </w:pBdr>
      <w:spacing w:before="100" w:beforeAutospacing="1" w:after="100" w:afterAutospacing="1"/>
      <w:jc w:val="center"/>
    </w:pPr>
  </w:style>
  <w:style w:type="paragraph" w:customStyle="1" w:styleId="xl49">
    <w:name w:val="xl49"/>
    <w:basedOn w:val="Normal"/>
    <w:rsid w:val="00F9643D"/>
    <w:pPr>
      <w:pBdr>
        <w:left w:val="single" w:sz="8" w:space="0" w:color="auto"/>
        <w:bottom w:val="single" w:sz="8" w:space="0" w:color="auto"/>
        <w:right w:val="single" w:sz="8" w:space="0" w:color="auto"/>
      </w:pBdr>
      <w:spacing w:before="100" w:beforeAutospacing="1" w:after="100" w:afterAutospacing="1"/>
      <w:jc w:val="center"/>
    </w:pPr>
  </w:style>
  <w:style w:type="paragraph" w:customStyle="1" w:styleId="xl50">
    <w:name w:val="xl50"/>
    <w:basedOn w:val="Normal"/>
    <w:rsid w:val="00F9643D"/>
    <w:pPr>
      <w:pBdr>
        <w:top w:val="single" w:sz="8" w:space="0" w:color="auto"/>
        <w:left w:val="single" w:sz="4" w:space="0" w:color="auto"/>
        <w:bottom w:val="single" w:sz="8" w:space="0" w:color="auto"/>
        <w:right w:val="single" w:sz="4" w:space="0" w:color="auto"/>
      </w:pBdr>
      <w:spacing w:before="100" w:beforeAutospacing="1" w:after="100" w:afterAutospacing="1"/>
      <w:jc w:val="center"/>
    </w:pPr>
  </w:style>
  <w:style w:type="paragraph" w:customStyle="1" w:styleId="xl51">
    <w:name w:val="xl51"/>
    <w:basedOn w:val="Normal"/>
    <w:rsid w:val="00F9643D"/>
    <w:pPr>
      <w:spacing w:before="100" w:beforeAutospacing="1" w:after="100" w:afterAutospacing="1"/>
    </w:pPr>
    <w:rPr>
      <w:rFonts w:ascii="Tahoma" w:hAnsi="Tahoma" w:cs="Tahoma"/>
      <w:b/>
      <w:bCs/>
      <w:u w:val="single"/>
    </w:rPr>
  </w:style>
  <w:style w:type="paragraph" w:customStyle="1" w:styleId="xl52">
    <w:name w:val="xl52"/>
    <w:basedOn w:val="Normal"/>
    <w:rsid w:val="00F9643D"/>
    <w:pPr>
      <w:pBdr>
        <w:left w:val="single" w:sz="8" w:space="0" w:color="auto"/>
      </w:pBdr>
      <w:spacing w:before="100" w:beforeAutospacing="1" w:after="100" w:afterAutospacing="1"/>
      <w:jc w:val="center"/>
    </w:pPr>
  </w:style>
  <w:style w:type="paragraph" w:customStyle="1" w:styleId="xl53">
    <w:name w:val="xl53"/>
    <w:basedOn w:val="Normal"/>
    <w:rsid w:val="00F9643D"/>
    <w:pPr>
      <w:spacing w:before="100" w:beforeAutospacing="1" w:after="100" w:afterAutospacing="1"/>
      <w:jc w:val="center"/>
    </w:pPr>
    <w:rPr>
      <w:rFonts w:ascii="Tahoma" w:hAnsi="Tahoma" w:cs="Tahoma"/>
      <w:b/>
      <w:bCs/>
    </w:rPr>
  </w:style>
  <w:style w:type="paragraph" w:customStyle="1" w:styleId="xl54">
    <w:name w:val="xl54"/>
    <w:basedOn w:val="Normal"/>
    <w:rsid w:val="00F9643D"/>
    <w:pPr>
      <w:pBdr>
        <w:top w:val="single" w:sz="8" w:space="0" w:color="auto"/>
        <w:left w:val="single" w:sz="4" w:space="0" w:color="auto"/>
        <w:bottom w:val="single" w:sz="8" w:space="0" w:color="auto"/>
      </w:pBdr>
      <w:spacing w:before="100" w:beforeAutospacing="1" w:after="100" w:afterAutospacing="1"/>
      <w:jc w:val="center"/>
    </w:pPr>
    <w:rPr>
      <w:rFonts w:ascii="Tahoma" w:hAnsi="Tahoma" w:cs="Tahoma"/>
      <w:b/>
      <w:bCs/>
    </w:rPr>
  </w:style>
  <w:style w:type="paragraph" w:customStyle="1" w:styleId="xl55">
    <w:name w:val="xl55"/>
    <w:basedOn w:val="Normal"/>
    <w:rsid w:val="00F9643D"/>
    <w:pPr>
      <w:pBdr>
        <w:top w:val="single" w:sz="8" w:space="0" w:color="auto"/>
        <w:bottom w:val="single" w:sz="8" w:space="0" w:color="auto"/>
      </w:pBdr>
      <w:spacing w:before="100" w:beforeAutospacing="1" w:after="100" w:afterAutospacing="1"/>
      <w:jc w:val="center"/>
    </w:pPr>
  </w:style>
  <w:style w:type="paragraph" w:customStyle="1" w:styleId="xl56">
    <w:name w:val="xl56"/>
    <w:basedOn w:val="Normal"/>
    <w:rsid w:val="00F9643D"/>
    <w:pPr>
      <w:pBdr>
        <w:bottom w:val="single" w:sz="8" w:space="0" w:color="auto"/>
      </w:pBdr>
      <w:spacing w:before="100" w:beforeAutospacing="1" w:after="100" w:afterAutospacing="1"/>
      <w:jc w:val="center"/>
    </w:pPr>
    <w:rPr>
      <w:rFonts w:ascii="Tahoma" w:hAnsi="Tahoma" w:cs="Tahoma"/>
      <w:b/>
      <w:bCs/>
    </w:rPr>
  </w:style>
  <w:style w:type="paragraph" w:customStyle="1" w:styleId="xl57">
    <w:name w:val="xl57"/>
    <w:basedOn w:val="Normal"/>
    <w:rsid w:val="00F9643D"/>
    <w:pPr>
      <w:pBdr>
        <w:bottom w:val="single" w:sz="8" w:space="0" w:color="auto"/>
        <w:right w:val="single" w:sz="4" w:space="0" w:color="auto"/>
      </w:pBdr>
      <w:spacing w:before="100" w:beforeAutospacing="1" w:after="100" w:afterAutospacing="1"/>
      <w:jc w:val="center"/>
    </w:pPr>
    <w:rPr>
      <w:rFonts w:ascii="Tahoma" w:hAnsi="Tahoma" w:cs="Tahoma"/>
      <w:b/>
      <w:bCs/>
    </w:rPr>
  </w:style>
  <w:style w:type="paragraph" w:customStyle="1" w:styleId="xl58">
    <w:name w:val="xl58"/>
    <w:basedOn w:val="Normal"/>
    <w:rsid w:val="00F9643D"/>
    <w:pPr>
      <w:pBdr>
        <w:bottom w:val="single" w:sz="8" w:space="0" w:color="auto"/>
        <w:right w:val="single" w:sz="8" w:space="0" w:color="auto"/>
      </w:pBdr>
      <w:spacing w:before="100" w:beforeAutospacing="1" w:after="100" w:afterAutospacing="1"/>
      <w:jc w:val="center"/>
    </w:pPr>
    <w:rPr>
      <w:rFonts w:ascii="Tahoma" w:hAnsi="Tahoma" w:cs="Tahoma"/>
      <w:b/>
      <w:bCs/>
    </w:rPr>
  </w:style>
  <w:style w:type="paragraph" w:customStyle="1" w:styleId="xl59">
    <w:name w:val="xl59"/>
    <w:basedOn w:val="Normal"/>
    <w:rsid w:val="00F9643D"/>
    <w:pPr>
      <w:pBdr>
        <w:top w:val="single" w:sz="8" w:space="0" w:color="auto"/>
        <w:bottom w:val="single" w:sz="8" w:space="0" w:color="auto"/>
        <w:right w:val="single" w:sz="4" w:space="0" w:color="auto"/>
      </w:pBdr>
      <w:spacing w:before="100" w:beforeAutospacing="1" w:after="100" w:afterAutospacing="1"/>
      <w:jc w:val="center"/>
    </w:pPr>
    <w:rPr>
      <w:rFonts w:ascii="Tahoma" w:hAnsi="Tahoma" w:cs="Tahoma"/>
      <w:b/>
      <w:bCs/>
    </w:rPr>
  </w:style>
  <w:style w:type="paragraph" w:customStyle="1" w:styleId="xl60">
    <w:name w:val="xl60"/>
    <w:basedOn w:val="Normal"/>
    <w:rsid w:val="00F9643D"/>
    <w:pPr>
      <w:pBdr>
        <w:top w:val="single" w:sz="8" w:space="0" w:color="auto"/>
        <w:bottom w:val="single" w:sz="8" w:space="0" w:color="auto"/>
        <w:right w:val="single" w:sz="8" w:space="0" w:color="auto"/>
      </w:pBdr>
      <w:spacing w:before="100" w:beforeAutospacing="1" w:after="100" w:afterAutospacing="1"/>
      <w:jc w:val="center"/>
    </w:pPr>
    <w:rPr>
      <w:rFonts w:ascii="Tahoma" w:hAnsi="Tahoma" w:cs="Tahoma"/>
      <w:b/>
      <w:bCs/>
    </w:rPr>
  </w:style>
  <w:style w:type="paragraph" w:customStyle="1" w:styleId="xl61">
    <w:name w:val="xl61"/>
    <w:basedOn w:val="Normal"/>
    <w:rsid w:val="00F9643D"/>
    <w:pPr>
      <w:pBdr>
        <w:top w:val="single" w:sz="8" w:space="0" w:color="auto"/>
        <w:left w:val="single" w:sz="8" w:space="0" w:color="auto"/>
        <w:bottom w:val="single" w:sz="8" w:space="0" w:color="auto"/>
      </w:pBdr>
      <w:spacing w:before="100" w:beforeAutospacing="1" w:after="100" w:afterAutospacing="1"/>
      <w:jc w:val="center"/>
    </w:pPr>
    <w:rPr>
      <w:rFonts w:ascii="Tahoma" w:hAnsi="Tahoma" w:cs="Tahoma"/>
      <w:b/>
      <w:bCs/>
    </w:rPr>
  </w:style>
  <w:style w:type="paragraph" w:customStyle="1" w:styleId="xl62">
    <w:name w:val="xl62"/>
    <w:basedOn w:val="Normal"/>
    <w:rsid w:val="00F9643D"/>
    <w:pPr>
      <w:pBdr>
        <w:top w:val="single" w:sz="8" w:space="0" w:color="auto"/>
        <w:left w:val="single" w:sz="8" w:space="0" w:color="auto"/>
        <w:right w:val="single" w:sz="8" w:space="0" w:color="auto"/>
      </w:pBdr>
      <w:spacing w:before="100" w:beforeAutospacing="1" w:after="100" w:afterAutospacing="1"/>
      <w:jc w:val="center"/>
      <w:textAlignment w:val="center"/>
    </w:pPr>
    <w:rPr>
      <w:rFonts w:ascii="Tahoma" w:hAnsi="Tahoma" w:cs="Tahoma"/>
      <w:b/>
      <w:bCs/>
    </w:rPr>
  </w:style>
  <w:style w:type="paragraph" w:customStyle="1" w:styleId="xl63">
    <w:name w:val="xl63"/>
    <w:basedOn w:val="Normal"/>
    <w:rsid w:val="00F9643D"/>
    <w:pPr>
      <w:pBdr>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b/>
      <w:bCs/>
    </w:rPr>
  </w:style>
  <w:style w:type="paragraph" w:customStyle="1" w:styleId="xl64">
    <w:name w:val="xl64"/>
    <w:basedOn w:val="Normal"/>
    <w:rsid w:val="00F9643D"/>
    <w:pPr>
      <w:pBdr>
        <w:left w:val="single" w:sz="8" w:space="0" w:color="auto"/>
        <w:bottom w:val="single" w:sz="8" w:space="0" w:color="auto"/>
      </w:pBdr>
      <w:spacing w:before="100" w:beforeAutospacing="1" w:after="100" w:afterAutospacing="1"/>
      <w:jc w:val="center"/>
    </w:pPr>
    <w:rPr>
      <w:rFonts w:ascii="Tahoma" w:hAnsi="Tahoma" w:cs="Tahoma"/>
      <w:b/>
      <w:bCs/>
    </w:rPr>
  </w:style>
  <w:style w:type="paragraph" w:customStyle="1" w:styleId="xl65">
    <w:name w:val="xl65"/>
    <w:basedOn w:val="Normal"/>
    <w:rsid w:val="00F9643D"/>
    <w:pPr>
      <w:pBdr>
        <w:top w:val="single" w:sz="8" w:space="0" w:color="auto"/>
        <w:bottom w:val="single" w:sz="8" w:space="0" w:color="auto"/>
        <w:right w:val="single" w:sz="8" w:space="0" w:color="auto"/>
      </w:pBdr>
      <w:spacing w:before="100" w:beforeAutospacing="1" w:after="100" w:afterAutospacing="1"/>
      <w:jc w:val="center"/>
    </w:pPr>
    <w:rPr>
      <w:rFonts w:ascii="Tahoma" w:hAnsi="Tahoma" w:cs="Tahoma"/>
      <w:b/>
      <w:bCs/>
    </w:rPr>
  </w:style>
  <w:style w:type="paragraph" w:customStyle="1" w:styleId="xl66">
    <w:name w:val="xl66"/>
    <w:basedOn w:val="Normal"/>
    <w:rsid w:val="00F9643D"/>
    <w:pPr>
      <w:pBdr>
        <w:top w:val="single" w:sz="8" w:space="0" w:color="auto"/>
        <w:left w:val="single" w:sz="8" w:space="0" w:color="auto"/>
        <w:bottom w:val="single" w:sz="8" w:space="0" w:color="auto"/>
      </w:pBdr>
      <w:spacing w:before="100" w:beforeAutospacing="1" w:after="100" w:afterAutospacing="1"/>
      <w:jc w:val="center"/>
    </w:pPr>
    <w:rPr>
      <w:rFonts w:ascii="Tahoma" w:hAnsi="Tahoma" w:cs="Tahoma"/>
      <w:b/>
      <w:bCs/>
    </w:rPr>
  </w:style>
  <w:style w:type="paragraph" w:customStyle="1" w:styleId="xl67">
    <w:name w:val="xl67"/>
    <w:basedOn w:val="Normal"/>
    <w:rsid w:val="00F9643D"/>
    <w:pPr>
      <w:pBdr>
        <w:top w:val="single" w:sz="8" w:space="0" w:color="auto"/>
        <w:left w:val="single" w:sz="8" w:space="0" w:color="auto"/>
        <w:right w:val="single" w:sz="8" w:space="0" w:color="auto"/>
      </w:pBdr>
      <w:spacing w:before="100" w:beforeAutospacing="1" w:after="100" w:afterAutospacing="1"/>
      <w:jc w:val="center"/>
      <w:textAlignment w:val="center"/>
    </w:pPr>
    <w:rPr>
      <w:rFonts w:ascii="Tahoma" w:hAnsi="Tahoma" w:cs="Tahoma"/>
      <w:b/>
      <w:bCs/>
    </w:rPr>
  </w:style>
  <w:style w:type="paragraph" w:customStyle="1" w:styleId="xl68">
    <w:name w:val="xl68"/>
    <w:basedOn w:val="Normal"/>
    <w:rsid w:val="00F9643D"/>
    <w:pPr>
      <w:pBdr>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b/>
      <w:bCs/>
    </w:rPr>
  </w:style>
  <w:style w:type="paragraph" w:customStyle="1" w:styleId="xl69">
    <w:name w:val="xl69"/>
    <w:basedOn w:val="Normal"/>
    <w:rsid w:val="00F9643D"/>
    <w:pPr>
      <w:pBdr>
        <w:left w:val="single" w:sz="8" w:space="0" w:color="auto"/>
        <w:bottom w:val="single" w:sz="8" w:space="0" w:color="auto"/>
      </w:pBdr>
      <w:spacing w:before="100" w:beforeAutospacing="1" w:after="100" w:afterAutospacing="1"/>
      <w:jc w:val="center"/>
    </w:pPr>
    <w:rPr>
      <w:rFonts w:ascii="Tahoma" w:hAnsi="Tahoma" w:cs="Tahoma"/>
      <w:b/>
      <w:bCs/>
    </w:rPr>
  </w:style>
  <w:style w:type="paragraph" w:customStyle="1" w:styleId="Style1">
    <w:name w:val="Style1"/>
    <w:basedOn w:val="Normal"/>
    <w:rsid w:val="00F9643D"/>
    <w:pPr>
      <w:spacing w:line="360" w:lineRule="auto"/>
    </w:pPr>
    <w:rPr>
      <w:rFonts w:ascii="Tahoma" w:hAnsi="Tahoma"/>
      <w:sz w:val="22"/>
      <w:szCs w:val="20"/>
    </w:rPr>
  </w:style>
  <w:style w:type="paragraph" w:styleId="Titre">
    <w:name w:val="Title"/>
    <w:basedOn w:val="Normal"/>
    <w:next w:val="Normal"/>
    <w:link w:val="TitreCar"/>
    <w:qFormat/>
    <w:rsid w:val="00F9643D"/>
    <w:pPr>
      <w:spacing w:before="240" w:after="60"/>
      <w:jc w:val="center"/>
      <w:outlineLvl w:val="0"/>
    </w:pPr>
    <w:rPr>
      <w:rFonts w:ascii="Cambria" w:hAnsi="Cambria"/>
      <w:b/>
      <w:bCs/>
      <w:kern w:val="28"/>
      <w:sz w:val="32"/>
      <w:szCs w:val="32"/>
    </w:rPr>
  </w:style>
  <w:style w:type="character" w:customStyle="1" w:styleId="TitreCar">
    <w:name w:val="Titre Car"/>
    <w:link w:val="Titre"/>
    <w:rsid w:val="00F9643D"/>
    <w:rPr>
      <w:rFonts w:ascii="Cambria" w:hAnsi="Cambria"/>
      <w:b/>
      <w:bCs/>
      <w:kern w:val="28"/>
      <w:sz w:val="32"/>
      <w:szCs w:val="32"/>
    </w:rPr>
  </w:style>
  <w:style w:type="character" w:styleId="Lienhypertextesuivivisit">
    <w:name w:val="FollowedHyperlink"/>
    <w:uiPriority w:val="99"/>
    <w:unhideWhenUsed/>
    <w:rsid w:val="00814EC2"/>
    <w:rPr>
      <w:color w:val="800080"/>
      <w:u w:val="single"/>
    </w:rPr>
  </w:style>
  <w:style w:type="paragraph" w:customStyle="1" w:styleId="font5">
    <w:name w:val="font5"/>
    <w:basedOn w:val="Normal"/>
    <w:rsid w:val="00814EC2"/>
    <w:pPr>
      <w:spacing w:before="100" w:beforeAutospacing="1" w:after="100" w:afterAutospacing="1"/>
    </w:pPr>
    <w:rPr>
      <w:rFonts w:ascii="Tahoma" w:hAnsi="Tahoma" w:cs="Tahoma"/>
      <w:sz w:val="20"/>
      <w:szCs w:val="20"/>
    </w:rPr>
  </w:style>
  <w:style w:type="paragraph" w:customStyle="1" w:styleId="font6">
    <w:name w:val="font6"/>
    <w:basedOn w:val="Normal"/>
    <w:rsid w:val="00814EC2"/>
    <w:pPr>
      <w:spacing w:before="100" w:beforeAutospacing="1" w:after="100" w:afterAutospacing="1"/>
    </w:pPr>
    <w:rPr>
      <w:rFonts w:ascii="Tahoma" w:hAnsi="Tahoma" w:cs="Tahoma"/>
      <w:sz w:val="20"/>
      <w:szCs w:val="20"/>
      <w:u w:val="single"/>
    </w:rPr>
  </w:style>
  <w:style w:type="paragraph" w:customStyle="1" w:styleId="font7">
    <w:name w:val="font7"/>
    <w:basedOn w:val="Normal"/>
    <w:rsid w:val="00814EC2"/>
    <w:pPr>
      <w:spacing w:before="100" w:beforeAutospacing="1" w:after="100" w:afterAutospacing="1"/>
    </w:pPr>
    <w:rPr>
      <w:rFonts w:ascii="Tahoma" w:hAnsi="Tahoma" w:cs="Tahoma"/>
      <w:i/>
      <w:iCs/>
      <w:sz w:val="20"/>
      <w:szCs w:val="20"/>
    </w:rPr>
  </w:style>
  <w:style w:type="paragraph" w:customStyle="1" w:styleId="xl70">
    <w:name w:val="xl70"/>
    <w:basedOn w:val="Normal"/>
    <w:rsid w:val="00814EC2"/>
    <w:pPr>
      <w:spacing w:before="100" w:beforeAutospacing="1" w:after="100" w:afterAutospacing="1"/>
      <w:jc w:val="center"/>
      <w:textAlignment w:val="center"/>
    </w:pPr>
    <w:rPr>
      <w:sz w:val="16"/>
      <w:szCs w:val="16"/>
    </w:rPr>
  </w:style>
  <w:style w:type="paragraph" w:customStyle="1" w:styleId="xl71">
    <w:name w:val="xl71"/>
    <w:basedOn w:val="Normal"/>
    <w:rsid w:val="00814E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72">
    <w:name w:val="xl72"/>
    <w:basedOn w:val="Normal"/>
    <w:rsid w:val="00814E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73">
    <w:name w:val="xl73"/>
    <w:basedOn w:val="Normal"/>
    <w:rsid w:val="00814EC2"/>
    <w:pPr>
      <w:shd w:val="clear" w:color="000000" w:fill="FFFFFF"/>
      <w:spacing w:before="100" w:beforeAutospacing="1" w:after="100" w:afterAutospacing="1"/>
      <w:textAlignment w:val="center"/>
    </w:pPr>
    <w:rPr>
      <w:b/>
      <w:bCs/>
      <w:sz w:val="28"/>
      <w:szCs w:val="28"/>
    </w:rPr>
  </w:style>
  <w:style w:type="paragraph" w:customStyle="1" w:styleId="xl74">
    <w:name w:val="xl74"/>
    <w:basedOn w:val="Normal"/>
    <w:rsid w:val="00814EC2"/>
    <w:pPr>
      <w:shd w:val="clear" w:color="000000" w:fill="FFFFFF"/>
      <w:spacing w:before="100" w:beforeAutospacing="1" w:after="100" w:afterAutospacing="1"/>
      <w:jc w:val="center"/>
      <w:textAlignment w:val="center"/>
    </w:pPr>
    <w:rPr>
      <w:sz w:val="16"/>
      <w:szCs w:val="16"/>
    </w:rPr>
  </w:style>
  <w:style w:type="paragraph" w:customStyle="1" w:styleId="xl75">
    <w:name w:val="xl75"/>
    <w:basedOn w:val="Normal"/>
    <w:rsid w:val="00814EC2"/>
    <w:pPr>
      <w:shd w:val="clear" w:color="000000" w:fill="FFFFFF"/>
      <w:spacing w:before="100" w:beforeAutospacing="1" w:after="100" w:afterAutospacing="1"/>
      <w:textAlignment w:val="center"/>
    </w:pPr>
    <w:rPr>
      <w:sz w:val="20"/>
      <w:szCs w:val="20"/>
    </w:rPr>
  </w:style>
  <w:style w:type="paragraph" w:customStyle="1" w:styleId="xl76">
    <w:name w:val="xl76"/>
    <w:basedOn w:val="Normal"/>
    <w:rsid w:val="00814EC2"/>
    <w:pPr>
      <w:spacing w:before="100" w:beforeAutospacing="1" w:after="100" w:afterAutospacing="1"/>
      <w:textAlignment w:val="center"/>
    </w:pPr>
    <w:rPr>
      <w:sz w:val="16"/>
      <w:szCs w:val="16"/>
    </w:rPr>
  </w:style>
  <w:style w:type="paragraph" w:customStyle="1" w:styleId="xl77">
    <w:name w:val="xl77"/>
    <w:basedOn w:val="Normal"/>
    <w:rsid w:val="00814EC2"/>
    <w:pPr>
      <w:pBdr>
        <w:top w:val="single" w:sz="8" w:space="0" w:color="auto"/>
      </w:pBdr>
      <w:spacing w:before="100" w:beforeAutospacing="1" w:after="100" w:afterAutospacing="1"/>
      <w:textAlignment w:val="center"/>
    </w:pPr>
    <w:rPr>
      <w:b/>
      <w:bCs/>
      <w:sz w:val="28"/>
      <w:szCs w:val="28"/>
    </w:rPr>
  </w:style>
  <w:style w:type="paragraph" w:customStyle="1" w:styleId="xl78">
    <w:name w:val="xl78"/>
    <w:basedOn w:val="Normal"/>
    <w:rsid w:val="00814EC2"/>
    <w:pPr>
      <w:pBdr>
        <w:left w:val="single" w:sz="8" w:space="0" w:color="auto"/>
      </w:pBdr>
      <w:spacing w:before="100" w:beforeAutospacing="1" w:after="100" w:afterAutospacing="1"/>
      <w:jc w:val="center"/>
      <w:textAlignment w:val="center"/>
    </w:pPr>
    <w:rPr>
      <w:b/>
      <w:bCs/>
      <w:sz w:val="16"/>
      <w:szCs w:val="16"/>
    </w:rPr>
  </w:style>
  <w:style w:type="paragraph" w:customStyle="1" w:styleId="xl79">
    <w:name w:val="xl79"/>
    <w:basedOn w:val="Normal"/>
    <w:rsid w:val="00814EC2"/>
    <w:pPr>
      <w:pBdr>
        <w:left w:val="single" w:sz="8" w:space="0" w:color="auto"/>
      </w:pBdr>
      <w:spacing w:before="100" w:beforeAutospacing="1" w:after="100" w:afterAutospacing="1"/>
      <w:jc w:val="center"/>
      <w:textAlignment w:val="center"/>
    </w:pPr>
    <w:rPr>
      <w:sz w:val="16"/>
      <w:szCs w:val="16"/>
    </w:rPr>
  </w:style>
  <w:style w:type="paragraph" w:customStyle="1" w:styleId="xl80">
    <w:name w:val="xl80"/>
    <w:basedOn w:val="Normal"/>
    <w:rsid w:val="00814EC2"/>
    <w:pPr>
      <w:pBdr>
        <w:left w:val="single" w:sz="8" w:space="0" w:color="auto"/>
        <w:bottom w:val="single" w:sz="8" w:space="0" w:color="auto"/>
      </w:pBdr>
      <w:spacing w:before="100" w:beforeAutospacing="1" w:after="100" w:afterAutospacing="1"/>
      <w:jc w:val="center"/>
      <w:textAlignment w:val="center"/>
    </w:pPr>
    <w:rPr>
      <w:sz w:val="16"/>
      <w:szCs w:val="16"/>
    </w:rPr>
  </w:style>
  <w:style w:type="paragraph" w:customStyle="1" w:styleId="xl81">
    <w:name w:val="xl81"/>
    <w:basedOn w:val="Normal"/>
    <w:rsid w:val="00814EC2"/>
    <w:pPr>
      <w:pBdr>
        <w:top w:val="single" w:sz="8" w:space="0" w:color="auto"/>
      </w:pBdr>
      <w:shd w:val="clear" w:color="000000" w:fill="FFFFFF"/>
      <w:spacing w:before="100" w:beforeAutospacing="1" w:after="100" w:afterAutospacing="1"/>
      <w:textAlignment w:val="center"/>
    </w:pPr>
    <w:rPr>
      <w:b/>
      <w:bCs/>
      <w:sz w:val="28"/>
      <w:szCs w:val="28"/>
    </w:rPr>
  </w:style>
  <w:style w:type="paragraph" w:customStyle="1" w:styleId="xl82">
    <w:name w:val="xl82"/>
    <w:basedOn w:val="Normal"/>
    <w:rsid w:val="00814EC2"/>
    <w:pPr>
      <w:pBdr>
        <w:left w:val="single" w:sz="8" w:space="0" w:color="auto"/>
      </w:pBdr>
      <w:shd w:val="clear" w:color="000000" w:fill="FFFFFF"/>
      <w:spacing w:before="100" w:beforeAutospacing="1" w:after="100" w:afterAutospacing="1"/>
      <w:jc w:val="center"/>
      <w:textAlignment w:val="center"/>
    </w:pPr>
    <w:rPr>
      <w:b/>
      <w:bCs/>
      <w:sz w:val="16"/>
      <w:szCs w:val="16"/>
    </w:rPr>
  </w:style>
  <w:style w:type="paragraph" w:customStyle="1" w:styleId="xl83">
    <w:name w:val="xl83"/>
    <w:basedOn w:val="Normal"/>
    <w:rsid w:val="00814EC2"/>
    <w:pPr>
      <w:pBdr>
        <w:left w:val="single" w:sz="8" w:space="0" w:color="auto"/>
      </w:pBdr>
      <w:shd w:val="clear" w:color="000000" w:fill="FFFFFF"/>
      <w:spacing w:before="100" w:beforeAutospacing="1" w:after="100" w:afterAutospacing="1"/>
      <w:textAlignment w:val="center"/>
    </w:pPr>
    <w:rPr>
      <w:sz w:val="16"/>
      <w:szCs w:val="16"/>
    </w:rPr>
  </w:style>
  <w:style w:type="paragraph" w:customStyle="1" w:styleId="xl84">
    <w:name w:val="xl84"/>
    <w:basedOn w:val="Normal"/>
    <w:rsid w:val="00814EC2"/>
    <w:pPr>
      <w:pBdr>
        <w:left w:val="single" w:sz="8" w:space="0" w:color="auto"/>
      </w:pBdr>
      <w:shd w:val="clear" w:color="000000" w:fill="FFFFFF"/>
      <w:spacing w:before="100" w:beforeAutospacing="1" w:after="100" w:afterAutospacing="1"/>
      <w:textAlignment w:val="center"/>
    </w:pPr>
    <w:rPr>
      <w:b/>
      <w:bCs/>
      <w:sz w:val="16"/>
      <w:szCs w:val="16"/>
    </w:rPr>
  </w:style>
  <w:style w:type="paragraph" w:customStyle="1" w:styleId="xl85">
    <w:name w:val="xl85"/>
    <w:basedOn w:val="Normal"/>
    <w:rsid w:val="00814EC2"/>
    <w:pPr>
      <w:pBdr>
        <w:left w:val="single" w:sz="8" w:space="0" w:color="auto"/>
      </w:pBdr>
      <w:shd w:val="clear" w:color="000000" w:fill="FFFFFF"/>
      <w:spacing w:before="100" w:beforeAutospacing="1" w:after="100" w:afterAutospacing="1"/>
      <w:jc w:val="center"/>
      <w:textAlignment w:val="center"/>
    </w:pPr>
    <w:rPr>
      <w:sz w:val="16"/>
      <w:szCs w:val="16"/>
    </w:rPr>
  </w:style>
  <w:style w:type="paragraph" w:customStyle="1" w:styleId="xl86">
    <w:name w:val="xl86"/>
    <w:basedOn w:val="Normal"/>
    <w:rsid w:val="00814EC2"/>
    <w:pPr>
      <w:pBdr>
        <w:left w:val="single" w:sz="8" w:space="0" w:color="auto"/>
        <w:bottom w:val="single" w:sz="8" w:space="0" w:color="auto"/>
      </w:pBdr>
      <w:shd w:val="clear" w:color="000000" w:fill="FFFFFF"/>
      <w:spacing w:before="100" w:beforeAutospacing="1" w:after="100" w:afterAutospacing="1"/>
      <w:jc w:val="center"/>
      <w:textAlignment w:val="center"/>
    </w:pPr>
    <w:rPr>
      <w:sz w:val="16"/>
      <w:szCs w:val="16"/>
    </w:rPr>
  </w:style>
  <w:style w:type="paragraph" w:customStyle="1" w:styleId="xl87">
    <w:name w:val="xl87"/>
    <w:basedOn w:val="Normal"/>
    <w:rsid w:val="00814EC2"/>
    <w:pPr>
      <w:pBdr>
        <w:left w:val="single" w:sz="8" w:space="0" w:color="auto"/>
        <w:bottom w:val="single" w:sz="8" w:space="0" w:color="auto"/>
      </w:pBdr>
      <w:spacing w:before="100" w:beforeAutospacing="1" w:after="100" w:afterAutospacing="1"/>
      <w:textAlignment w:val="center"/>
    </w:pPr>
    <w:rPr>
      <w:sz w:val="16"/>
      <w:szCs w:val="16"/>
    </w:rPr>
  </w:style>
  <w:style w:type="paragraph" w:customStyle="1" w:styleId="xl88">
    <w:name w:val="xl88"/>
    <w:basedOn w:val="Normal"/>
    <w:rsid w:val="00814EC2"/>
    <w:pPr>
      <w:pBdr>
        <w:left w:val="single" w:sz="8" w:space="0" w:color="auto"/>
      </w:pBdr>
      <w:spacing w:before="100" w:beforeAutospacing="1" w:after="100" w:afterAutospacing="1"/>
      <w:textAlignment w:val="center"/>
    </w:pPr>
    <w:rPr>
      <w:sz w:val="16"/>
      <w:szCs w:val="16"/>
    </w:rPr>
  </w:style>
  <w:style w:type="paragraph" w:customStyle="1" w:styleId="xl89">
    <w:name w:val="xl89"/>
    <w:basedOn w:val="Normal"/>
    <w:rsid w:val="00814EC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0"/>
      <w:szCs w:val="20"/>
    </w:rPr>
  </w:style>
  <w:style w:type="paragraph" w:customStyle="1" w:styleId="xl90">
    <w:name w:val="xl90"/>
    <w:basedOn w:val="Normal"/>
    <w:rsid w:val="00814EC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91">
    <w:name w:val="xl91"/>
    <w:basedOn w:val="Normal"/>
    <w:rsid w:val="00814EC2"/>
    <w:pPr>
      <w:pBdr>
        <w:top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92">
    <w:name w:val="xl92"/>
    <w:basedOn w:val="Normal"/>
    <w:rsid w:val="00814EC2"/>
    <w:pPr>
      <w:pBdr>
        <w:right w:val="single" w:sz="8" w:space="0" w:color="auto"/>
      </w:pBdr>
      <w:spacing w:before="100" w:beforeAutospacing="1" w:after="100" w:afterAutospacing="1"/>
      <w:jc w:val="center"/>
      <w:textAlignment w:val="center"/>
    </w:pPr>
    <w:rPr>
      <w:b/>
      <w:bCs/>
      <w:sz w:val="20"/>
      <w:szCs w:val="20"/>
    </w:rPr>
  </w:style>
  <w:style w:type="paragraph" w:customStyle="1" w:styleId="xl93">
    <w:name w:val="xl93"/>
    <w:basedOn w:val="Normal"/>
    <w:rsid w:val="00814EC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94">
    <w:name w:val="xl94"/>
    <w:basedOn w:val="Normal"/>
    <w:rsid w:val="00814EC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5">
    <w:name w:val="xl95"/>
    <w:basedOn w:val="Normal"/>
    <w:rsid w:val="00814EC2"/>
    <w:pPr>
      <w:spacing w:before="100" w:beforeAutospacing="1" w:after="100" w:afterAutospacing="1"/>
      <w:jc w:val="center"/>
      <w:textAlignment w:val="center"/>
    </w:pPr>
    <w:rPr>
      <w:sz w:val="20"/>
      <w:szCs w:val="20"/>
    </w:rPr>
  </w:style>
  <w:style w:type="paragraph" w:customStyle="1" w:styleId="xl96">
    <w:name w:val="xl96"/>
    <w:basedOn w:val="Normal"/>
    <w:rsid w:val="00814EC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97">
    <w:name w:val="xl97"/>
    <w:basedOn w:val="Normal"/>
    <w:rsid w:val="00814EC2"/>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98">
    <w:name w:val="xl98"/>
    <w:basedOn w:val="Normal"/>
    <w:rsid w:val="00814EC2"/>
    <w:pPr>
      <w:shd w:val="clear" w:color="000000" w:fill="FFFFFF"/>
      <w:spacing w:before="100" w:beforeAutospacing="1" w:after="100" w:afterAutospacing="1"/>
      <w:jc w:val="center"/>
      <w:textAlignment w:val="center"/>
    </w:pPr>
    <w:rPr>
      <w:sz w:val="20"/>
      <w:szCs w:val="20"/>
    </w:rPr>
  </w:style>
  <w:style w:type="paragraph" w:customStyle="1" w:styleId="xl99">
    <w:name w:val="xl99"/>
    <w:basedOn w:val="Normal"/>
    <w:rsid w:val="00814EC2"/>
    <w:pPr>
      <w:pBdr>
        <w:bottom w:val="single" w:sz="4" w:space="0" w:color="auto"/>
      </w:pBdr>
      <w:spacing w:before="100" w:beforeAutospacing="1" w:after="100" w:afterAutospacing="1"/>
      <w:textAlignment w:val="center"/>
    </w:pPr>
    <w:rPr>
      <w:b/>
      <w:bCs/>
      <w:sz w:val="28"/>
      <w:szCs w:val="28"/>
    </w:rPr>
  </w:style>
  <w:style w:type="paragraph" w:customStyle="1" w:styleId="xl100">
    <w:name w:val="xl100"/>
    <w:basedOn w:val="Normal"/>
    <w:rsid w:val="00814EC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6"/>
      <w:szCs w:val="16"/>
    </w:rPr>
  </w:style>
  <w:style w:type="paragraph" w:customStyle="1" w:styleId="xl101">
    <w:name w:val="xl101"/>
    <w:basedOn w:val="Normal"/>
    <w:rsid w:val="00814EC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6"/>
      <w:szCs w:val="16"/>
    </w:rPr>
  </w:style>
  <w:style w:type="paragraph" w:customStyle="1" w:styleId="xl102">
    <w:name w:val="xl102"/>
    <w:basedOn w:val="Normal"/>
    <w:rsid w:val="00814EC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3">
    <w:name w:val="xl103"/>
    <w:basedOn w:val="Normal"/>
    <w:rsid w:val="00814EC2"/>
    <w:pPr>
      <w:pBdr>
        <w:left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4">
    <w:name w:val="xl104"/>
    <w:basedOn w:val="Normal"/>
    <w:rsid w:val="00814EC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5">
    <w:name w:val="xl105"/>
    <w:basedOn w:val="Normal"/>
    <w:rsid w:val="00814EC2"/>
    <w:pPr>
      <w:pBdr>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6">
    <w:name w:val="xl106"/>
    <w:basedOn w:val="Normal"/>
    <w:rsid w:val="00814E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07">
    <w:name w:val="xl107"/>
    <w:basedOn w:val="Normal"/>
    <w:rsid w:val="00814EC2"/>
    <w:pPr>
      <w:pBdr>
        <w:left w:val="single" w:sz="8" w:space="0" w:color="auto"/>
        <w:bottom w:val="single" w:sz="8" w:space="0" w:color="auto"/>
      </w:pBdr>
      <w:spacing w:before="100" w:beforeAutospacing="1" w:after="100" w:afterAutospacing="1"/>
      <w:textAlignment w:val="center"/>
    </w:pPr>
    <w:rPr>
      <w:sz w:val="16"/>
      <w:szCs w:val="16"/>
    </w:rPr>
  </w:style>
  <w:style w:type="paragraph" w:customStyle="1" w:styleId="xl108">
    <w:name w:val="xl108"/>
    <w:basedOn w:val="Normal"/>
    <w:rsid w:val="00814EC2"/>
    <w:pPr>
      <w:spacing w:before="100" w:beforeAutospacing="1" w:after="100" w:afterAutospacing="1"/>
      <w:textAlignment w:val="center"/>
    </w:pPr>
    <w:rPr>
      <w:sz w:val="16"/>
      <w:szCs w:val="16"/>
    </w:rPr>
  </w:style>
  <w:style w:type="paragraph" w:customStyle="1" w:styleId="xl109">
    <w:name w:val="xl109"/>
    <w:basedOn w:val="Normal"/>
    <w:rsid w:val="00814EC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0"/>
      <w:szCs w:val="20"/>
    </w:rPr>
  </w:style>
  <w:style w:type="paragraph" w:customStyle="1" w:styleId="xl110">
    <w:name w:val="xl110"/>
    <w:basedOn w:val="Normal"/>
    <w:rsid w:val="00814EC2"/>
    <w:pPr>
      <w:spacing w:before="100" w:beforeAutospacing="1" w:after="100" w:afterAutospacing="1"/>
      <w:textAlignment w:val="center"/>
    </w:pPr>
    <w:rPr>
      <w:sz w:val="20"/>
      <w:szCs w:val="20"/>
    </w:rPr>
  </w:style>
  <w:style w:type="paragraph" w:customStyle="1" w:styleId="xl111">
    <w:name w:val="xl111"/>
    <w:basedOn w:val="Normal"/>
    <w:rsid w:val="00814EC2"/>
    <w:pPr>
      <w:pBdr>
        <w:left w:val="single" w:sz="8" w:space="0" w:color="auto"/>
      </w:pBdr>
      <w:spacing w:before="100" w:beforeAutospacing="1" w:after="100" w:afterAutospacing="1"/>
      <w:textAlignment w:val="center"/>
    </w:pPr>
    <w:rPr>
      <w:sz w:val="16"/>
      <w:szCs w:val="16"/>
    </w:rPr>
  </w:style>
  <w:style w:type="paragraph" w:customStyle="1" w:styleId="Normal2">
    <w:name w:val="Normal2"/>
    <w:basedOn w:val="Normal"/>
    <w:rsid w:val="00814EC2"/>
    <w:pPr>
      <w:keepLines/>
      <w:tabs>
        <w:tab w:val="left" w:pos="567"/>
        <w:tab w:val="left" w:pos="851"/>
        <w:tab w:val="left" w:pos="1134"/>
      </w:tabs>
      <w:ind w:left="284" w:firstLine="284"/>
      <w:jc w:val="both"/>
    </w:pPr>
    <w:rPr>
      <w:sz w:val="22"/>
      <w:szCs w:val="22"/>
    </w:rPr>
  </w:style>
  <w:style w:type="paragraph" w:customStyle="1" w:styleId="Normal3">
    <w:name w:val="Normal3"/>
    <w:basedOn w:val="Normal"/>
    <w:rsid w:val="00814EC2"/>
    <w:pPr>
      <w:keepLines/>
      <w:tabs>
        <w:tab w:val="left" w:pos="851"/>
        <w:tab w:val="left" w:pos="1134"/>
        <w:tab w:val="left" w:pos="1418"/>
      </w:tabs>
      <w:ind w:left="567" w:firstLine="284"/>
      <w:jc w:val="both"/>
    </w:pPr>
    <w:rPr>
      <w:sz w:val="22"/>
      <w:szCs w:val="22"/>
    </w:rPr>
  </w:style>
  <w:style w:type="paragraph" w:customStyle="1" w:styleId="Normal1">
    <w:name w:val="Normal1"/>
    <w:basedOn w:val="Normal"/>
    <w:rsid w:val="00814EC2"/>
    <w:pPr>
      <w:keepLines/>
      <w:tabs>
        <w:tab w:val="left" w:pos="284"/>
        <w:tab w:val="left" w:pos="567"/>
        <w:tab w:val="left" w:pos="851"/>
      </w:tabs>
      <w:ind w:firstLine="284"/>
      <w:jc w:val="both"/>
    </w:pPr>
    <w:rPr>
      <w:sz w:val="22"/>
      <w:szCs w:val="22"/>
    </w:rPr>
  </w:style>
  <w:style w:type="paragraph" w:customStyle="1" w:styleId="RedTxt">
    <w:name w:val="RedTxt"/>
    <w:basedOn w:val="Normal"/>
    <w:rsid w:val="000046D6"/>
    <w:pPr>
      <w:keepLines/>
      <w:widowControl w:val="0"/>
      <w:autoSpaceDE w:val="0"/>
      <w:autoSpaceDN w:val="0"/>
      <w:adjustRightInd w:val="0"/>
    </w:pPr>
    <w:rPr>
      <w:rFonts w:ascii="Arial" w:hAnsi="Arial" w:cs="Arial"/>
      <w:sz w:val="18"/>
      <w:szCs w:val="18"/>
    </w:rPr>
  </w:style>
  <w:style w:type="paragraph" w:customStyle="1" w:styleId="par2">
    <w:name w:val="par.2°)"/>
    <w:basedOn w:val="Normal"/>
    <w:rsid w:val="00AE6E3A"/>
    <w:pPr>
      <w:ind w:left="1332" w:hanging="340"/>
    </w:pPr>
    <w:rPr>
      <w:rFonts w:ascii="Arial" w:hAnsi="Arial"/>
      <w:sz w:val="22"/>
      <w:szCs w:val="20"/>
    </w:rPr>
  </w:style>
  <w:style w:type="character" w:styleId="Marquedecommentaire">
    <w:name w:val="annotation reference"/>
    <w:uiPriority w:val="99"/>
    <w:semiHidden/>
    <w:unhideWhenUsed/>
    <w:rsid w:val="00E05FD6"/>
    <w:rPr>
      <w:sz w:val="16"/>
      <w:szCs w:val="16"/>
    </w:rPr>
  </w:style>
  <w:style w:type="paragraph" w:styleId="Commentaire">
    <w:name w:val="annotation text"/>
    <w:basedOn w:val="Normal"/>
    <w:link w:val="CommentaireCar"/>
    <w:uiPriority w:val="99"/>
    <w:semiHidden/>
    <w:unhideWhenUsed/>
    <w:rsid w:val="00E05FD6"/>
    <w:rPr>
      <w:sz w:val="20"/>
      <w:szCs w:val="20"/>
    </w:rPr>
  </w:style>
  <w:style w:type="character" w:customStyle="1" w:styleId="CommentaireCar">
    <w:name w:val="Commentaire Car"/>
    <w:basedOn w:val="Policepardfaut"/>
    <w:link w:val="Commentaire"/>
    <w:uiPriority w:val="99"/>
    <w:semiHidden/>
    <w:rsid w:val="00E05FD6"/>
  </w:style>
  <w:style w:type="paragraph" w:styleId="Objetducommentaire">
    <w:name w:val="annotation subject"/>
    <w:basedOn w:val="Commentaire"/>
    <w:next w:val="Commentaire"/>
    <w:link w:val="ObjetducommentaireCar"/>
    <w:uiPriority w:val="99"/>
    <w:semiHidden/>
    <w:unhideWhenUsed/>
    <w:rsid w:val="00E05FD6"/>
    <w:rPr>
      <w:b/>
      <w:bCs/>
    </w:rPr>
  </w:style>
  <w:style w:type="character" w:customStyle="1" w:styleId="ObjetducommentaireCar">
    <w:name w:val="Objet du commentaire Car"/>
    <w:link w:val="Objetducommentaire"/>
    <w:uiPriority w:val="99"/>
    <w:semiHidden/>
    <w:rsid w:val="00E05FD6"/>
    <w:rPr>
      <w:b/>
      <w:bCs/>
    </w:rPr>
  </w:style>
  <w:style w:type="table" w:styleId="TableauGrille4-Accentuation1">
    <w:name w:val="Grid Table 4 Accent 1"/>
    <w:basedOn w:val="TableauNormal"/>
    <w:uiPriority w:val="49"/>
    <w:rsid w:val="006F661D"/>
    <w:tblPr>
      <w:tblStyleRowBandSize w:val="1"/>
      <w:tblStyleColBandSize w:val="1"/>
      <w:tblBorders>
        <w:top w:val="single" w:sz="4" w:space="0" w:color="F6B183"/>
        <w:left w:val="single" w:sz="4" w:space="0" w:color="F6B183"/>
        <w:bottom w:val="single" w:sz="4" w:space="0" w:color="F6B183"/>
        <w:right w:val="single" w:sz="4" w:space="0" w:color="F6B183"/>
        <w:insideH w:val="single" w:sz="4" w:space="0" w:color="F6B183"/>
        <w:insideV w:val="single" w:sz="4" w:space="0" w:color="F6B183"/>
      </w:tblBorders>
    </w:tblPr>
    <w:tblStylePr w:type="firstRow">
      <w:rPr>
        <w:b/>
        <w:bCs/>
        <w:color w:val="FFFFFF"/>
      </w:rPr>
      <w:tblPr/>
      <w:tcPr>
        <w:tcBorders>
          <w:top w:val="single" w:sz="4" w:space="0" w:color="F07E31"/>
          <w:left w:val="single" w:sz="4" w:space="0" w:color="F07E31"/>
          <w:bottom w:val="single" w:sz="4" w:space="0" w:color="F07E31"/>
          <w:right w:val="single" w:sz="4" w:space="0" w:color="F07E31"/>
          <w:insideH w:val="nil"/>
          <w:insideV w:val="nil"/>
        </w:tcBorders>
        <w:shd w:val="clear" w:color="auto" w:fill="F07E31"/>
      </w:tcPr>
    </w:tblStylePr>
    <w:tblStylePr w:type="lastRow">
      <w:rPr>
        <w:b/>
        <w:bCs/>
      </w:rPr>
      <w:tblPr/>
      <w:tcPr>
        <w:tcBorders>
          <w:top w:val="double" w:sz="4" w:space="0" w:color="F07E31"/>
        </w:tcBorders>
      </w:tcPr>
    </w:tblStylePr>
    <w:tblStylePr w:type="firstCol">
      <w:rPr>
        <w:b/>
        <w:bCs/>
      </w:rPr>
    </w:tblStylePr>
    <w:tblStylePr w:type="lastCol">
      <w:rPr>
        <w:b/>
        <w:bCs/>
      </w:rPr>
    </w:tblStylePr>
    <w:tblStylePr w:type="band1Vert">
      <w:tblPr/>
      <w:tcPr>
        <w:shd w:val="clear" w:color="auto" w:fill="FCE5D5"/>
      </w:tcPr>
    </w:tblStylePr>
    <w:tblStylePr w:type="band1Horz">
      <w:tblPr/>
      <w:tcPr>
        <w:shd w:val="clear" w:color="auto" w:fill="FCE5D5"/>
      </w:tcPr>
    </w:tblStylePr>
  </w:style>
  <w:style w:type="paragraph" w:styleId="NormalWeb">
    <w:name w:val="Normal (Web)"/>
    <w:basedOn w:val="Normal"/>
    <w:uiPriority w:val="99"/>
    <w:unhideWhenUsed/>
    <w:rsid w:val="00383A41"/>
    <w:pPr>
      <w:spacing w:before="100" w:beforeAutospacing="1" w:after="100" w:afterAutospacing="1"/>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359514">
      <w:bodyDiv w:val="1"/>
      <w:marLeft w:val="0"/>
      <w:marRight w:val="0"/>
      <w:marTop w:val="0"/>
      <w:marBottom w:val="0"/>
      <w:divBdr>
        <w:top w:val="none" w:sz="0" w:space="0" w:color="auto"/>
        <w:left w:val="none" w:sz="0" w:space="0" w:color="auto"/>
        <w:bottom w:val="none" w:sz="0" w:space="0" w:color="auto"/>
        <w:right w:val="none" w:sz="0" w:space="0" w:color="auto"/>
      </w:divBdr>
    </w:div>
    <w:div w:id="309792010">
      <w:bodyDiv w:val="1"/>
      <w:marLeft w:val="0"/>
      <w:marRight w:val="0"/>
      <w:marTop w:val="0"/>
      <w:marBottom w:val="0"/>
      <w:divBdr>
        <w:top w:val="none" w:sz="0" w:space="0" w:color="auto"/>
        <w:left w:val="none" w:sz="0" w:space="0" w:color="auto"/>
        <w:bottom w:val="none" w:sz="0" w:space="0" w:color="auto"/>
        <w:right w:val="none" w:sz="0" w:space="0" w:color="auto"/>
      </w:divBdr>
    </w:div>
    <w:div w:id="343244572">
      <w:bodyDiv w:val="1"/>
      <w:marLeft w:val="0"/>
      <w:marRight w:val="0"/>
      <w:marTop w:val="0"/>
      <w:marBottom w:val="0"/>
      <w:divBdr>
        <w:top w:val="none" w:sz="0" w:space="0" w:color="auto"/>
        <w:left w:val="none" w:sz="0" w:space="0" w:color="auto"/>
        <w:bottom w:val="none" w:sz="0" w:space="0" w:color="auto"/>
        <w:right w:val="none" w:sz="0" w:space="0" w:color="auto"/>
      </w:divBdr>
    </w:div>
    <w:div w:id="360711160">
      <w:bodyDiv w:val="1"/>
      <w:marLeft w:val="0"/>
      <w:marRight w:val="0"/>
      <w:marTop w:val="0"/>
      <w:marBottom w:val="0"/>
      <w:divBdr>
        <w:top w:val="none" w:sz="0" w:space="0" w:color="auto"/>
        <w:left w:val="none" w:sz="0" w:space="0" w:color="auto"/>
        <w:bottom w:val="none" w:sz="0" w:space="0" w:color="auto"/>
        <w:right w:val="none" w:sz="0" w:space="0" w:color="auto"/>
      </w:divBdr>
    </w:div>
    <w:div w:id="521212549">
      <w:bodyDiv w:val="1"/>
      <w:marLeft w:val="0"/>
      <w:marRight w:val="0"/>
      <w:marTop w:val="0"/>
      <w:marBottom w:val="0"/>
      <w:divBdr>
        <w:top w:val="none" w:sz="0" w:space="0" w:color="auto"/>
        <w:left w:val="none" w:sz="0" w:space="0" w:color="auto"/>
        <w:bottom w:val="none" w:sz="0" w:space="0" w:color="auto"/>
        <w:right w:val="none" w:sz="0" w:space="0" w:color="auto"/>
      </w:divBdr>
    </w:div>
    <w:div w:id="670446806">
      <w:bodyDiv w:val="1"/>
      <w:marLeft w:val="0"/>
      <w:marRight w:val="0"/>
      <w:marTop w:val="0"/>
      <w:marBottom w:val="0"/>
      <w:divBdr>
        <w:top w:val="none" w:sz="0" w:space="0" w:color="auto"/>
        <w:left w:val="none" w:sz="0" w:space="0" w:color="auto"/>
        <w:bottom w:val="none" w:sz="0" w:space="0" w:color="auto"/>
        <w:right w:val="none" w:sz="0" w:space="0" w:color="auto"/>
      </w:divBdr>
    </w:div>
    <w:div w:id="831945218">
      <w:bodyDiv w:val="1"/>
      <w:marLeft w:val="0"/>
      <w:marRight w:val="0"/>
      <w:marTop w:val="0"/>
      <w:marBottom w:val="0"/>
      <w:divBdr>
        <w:top w:val="none" w:sz="0" w:space="0" w:color="auto"/>
        <w:left w:val="none" w:sz="0" w:space="0" w:color="auto"/>
        <w:bottom w:val="none" w:sz="0" w:space="0" w:color="auto"/>
        <w:right w:val="none" w:sz="0" w:space="0" w:color="auto"/>
      </w:divBdr>
    </w:div>
    <w:div w:id="852652687">
      <w:bodyDiv w:val="1"/>
      <w:marLeft w:val="0"/>
      <w:marRight w:val="0"/>
      <w:marTop w:val="0"/>
      <w:marBottom w:val="0"/>
      <w:divBdr>
        <w:top w:val="none" w:sz="0" w:space="0" w:color="auto"/>
        <w:left w:val="none" w:sz="0" w:space="0" w:color="auto"/>
        <w:bottom w:val="none" w:sz="0" w:space="0" w:color="auto"/>
        <w:right w:val="none" w:sz="0" w:space="0" w:color="auto"/>
      </w:divBdr>
    </w:div>
    <w:div w:id="1313364628">
      <w:bodyDiv w:val="1"/>
      <w:marLeft w:val="0"/>
      <w:marRight w:val="0"/>
      <w:marTop w:val="0"/>
      <w:marBottom w:val="0"/>
      <w:divBdr>
        <w:top w:val="none" w:sz="0" w:space="0" w:color="auto"/>
        <w:left w:val="none" w:sz="0" w:space="0" w:color="auto"/>
        <w:bottom w:val="none" w:sz="0" w:space="0" w:color="auto"/>
        <w:right w:val="none" w:sz="0" w:space="0" w:color="auto"/>
      </w:divBdr>
    </w:div>
    <w:div w:id="1731883434">
      <w:bodyDiv w:val="1"/>
      <w:marLeft w:val="0"/>
      <w:marRight w:val="0"/>
      <w:marTop w:val="0"/>
      <w:marBottom w:val="0"/>
      <w:divBdr>
        <w:top w:val="none" w:sz="0" w:space="0" w:color="auto"/>
        <w:left w:val="none" w:sz="0" w:space="0" w:color="auto"/>
        <w:bottom w:val="none" w:sz="0" w:space="0" w:color="auto"/>
        <w:right w:val="none" w:sz="0" w:space="0" w:color="auto"/>
      </w:divBdr>
    </w:div>
    <w:div w:id="1822116243">
      <w:bodyDiv w:val="1"/>
      <w:marLeft w:val="0"/>
      <w:marRight w:val="0"/>
      <w:marTop w:val="0"/>
      <w:marBottom w:val="0"/>
      <w:divBdr>
        <w:top w:val="none" w:sz="0" w:space="0" w:color="auto"/>
        <w:left w:val="none" w:sz="0" w:space="0" w:color="auto"/>
        <w:bottom w:val="none" w:sz="0" w:space="0" w:color="auto"/>
        <w:right w:val="none" w:sz="0" w:space="0" w:color="auto"/>
      </w:divBdr>
    </w:div>
    <w:div w:id="1909419171">
      <w:bodyDiv w:val="1"/>
      <w:marLeft w:val="0"/>
      <w:marRight w:val="0"/>
      <w:marTop w:val="0"/>
      <w:marBottom w:val="0"/>
      <w:divBdr>
        <w:top w:val="none" w:sz="0" w:space="0" w:color="auto"/>
        <w:left w:val="none" w:sz="0" w:space="0" w:color="auto"/>
        <w:bottom w:val="none" w:sz="0" w:space="0" w:color="auto"/>
        <w:right w:val="none" w:sz="0" w:space="0" w:color="auto"/>
      </w:divBdr>
    </w:div>
    <w:div w:id="2050566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demat-ampa.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demat-ampa.fr" TargetMode="External"/><Relationship Id="rId2" Type="http://schemas.openxmlformats.org/officeDocument/2006/relationships/numbering" Target="numbering.xml"/><Relationship Id="rId16" Type="http://schemas.openxmlformats.org/officeDocument/2006/relationships/hyperlink" Target="http://www.minef.gouv.f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demat-ampa.fr"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demat-ampa.f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65290D-206F-43F1-8AF9-1E18A39E8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12</Pages>
  <Words>3197</Words>
  <Characters>17589</Characters>
  <Application>Microsoft Office Word</Application>
  <DocSecurity>0</DocSecurity>
  <Lines>146</Lines>
  <Paragraphs>41</Paragraphs>
  <ScaleCrop>false</ScaleCrop>
  <HeadingPairs>
    <vt:vector size="2" baseType="variant">
      <vt:variant>
        <vt:lpstr>Titre</vt:lpstr>
      </vt:variant>
      <vt:variant>
        <vt:i4>1</vt:i4>
      </vt:variant>
    </vt:vector>
  </HeadingPairs>
  <TitlesOfParts>
    <vt:vector size="1" baseType="lpstr">
      <vt:lpstr/>
    </vt:vector>
  </TitlesOfParts>
  <Company>ENERGIE ET SERVICES</Company>
  <LinksUpToDate>false</LinksUpToDate>
  <CharactersWithSpaces>20745</CharactersWithSpaces>
  <SharedDoc>false</SharedDoc>
  <HLinks>
    <vt:vector size="198" baseType="variant">
      <vt:variant>
        <vt:i4>13</vt:i4>
      </vt:variant>
      <vt:variant>
        <vt:i4>183</vt:i4>
      </vt:variant>
      <vt:variant>
        <vt:i4>0</vt:i4>
      </vt:variant>
      <vt:variant>
        <vt:i4>5</vt:i4>
      </vt:variant>
      <vt:variant>
        <vt:lpwstr>http://www.minef.gouv.fr/</vt:lpwstr>
      </vt:variant>
      <vt:variant>
        <vt:lpwstr/>
      </vt:variant>
      <vt:variant>
        <vt:i4>7405614</vt:i4>
      </vt:variant>
      <vt:variant>
        <vt:i4>180</vt:i4>
      </vt:variant>
      <vt:variant>
        <vt:i4>0</vt:i4>
      </vt:variant>
      <vt:variant>
        <vt:i4>5</vt:i4>
      </vt:variant>
      <vt:variant>
        <vt:lpwstr>http://www.marches-publics.info/marches-depot.html</vt:lpwstr>
      </vt:variant>
      <vt:variant>
        <vt:lpwstr/>
      </vt:variant>
      <vt:variant>
        <vt:i4>4849672</vt:i4>
      </vt:variant>
      <vt:variant>
        <vt:i4>177</vt:i4>
      </vt:variant>
      <vt:variant>
        <vt:i4>0</vt:i4>
      </vt:variant>
      <vt:variant>
        <vt:i4>5</vt:i4>
      </vt:variant>
      <vt:variant>
        <vt:lpwstr>http://www.ao-espace-domicile.fr/</vt:lpwstr>
      </vt:variant>
      <vt:variant>
        <vt:lpwstr/>
      </vt:variant>
      <vt:variant>
        <vt:i4>6488104</vt:i4>
      </vt:variant>
      <vt:variant>
        <vt:i4>174</vt:i4>
      </vt:variant>
      <vt:variant>
        <vt:i4>0</vt:i4>
      </vt:variant>
      <vt:variant>
        <vt:i4>5</vt:i4>
      </vt:variant>
      <vt:variant>
        <vt:lpwstr>http://polylogis.marches-publics.info/</vt:lpwstr>
      </vt:variant>
      <vt:variant>
        <vt:lpwstr/>
      </vt:variant>
      <vt:variant>
        <vt:i4>4849672</vt:i4>
      </vt:variant>
      <vt:variant>
        <vt:i4>171</vt:i4>
      </vt:variant>
      <vt:variant>
        <vt:i4>0</vt:i4>
      </vt:variant>
      <vt:variant>
        <vt:i4>5</vt:i4>
      </vt:variant>
      <vt:variant>
        <vt:lpwstr>http://www.ao-espace-domicile.fr/</vt:lpwstr>
      </vt:variant>
      <vt:variant>
        <vt:lpwstr/>
      </vt:variant>
      <vt:variant>
        <vt:i4>1179702</vt:i4>
      </vt:variant>
      <vt:variant>
        <vt:i4>164</vt:i4>
      </vt:variant>
      <vt:variant>
        <vt:i4>0</vt:i4>
      </vt:variant>
      <vt:variant>
        <vt:i4>5</vt:i4>
      </vt:variant>
      <vt:variant>
        <vt:lpwstr/>
      </vt:variant>
      <vt:variant>
        <vt:lpwstr>_Toc82533581</vt:lpwstr>
      </vt:variant>
      <vt:variant>
        <vt:i4>1245238</vt:i4>
      </vt:variant>
      <vt:variant>
        <vt:i4>158</vt:i4>
      </vt:variant>
      <vt:variant>
        <vt:i4>0</vt:i4>
      </vt:variant>
      <vt:variant>
        <vt:i4>5</vt:i4>
      </vt:variant>
      <vt:variant>
        <vt:lpwstr/>
      </vt:variant>
      <vt:variant>
        <vt:lpwstr>_Toc82533580</vt:lpwstr>
      </vt:variant>
      <vt:variant>
        <vt:i4>1703993</vt:i4>
      </vt:variant>
      <vt:variant>
        <vt:i4>152</vt:i4>
      </vt:variant>
      <vt:variant>
        <vt:i4>0</vt:i4>
      </vt:variant>
      <vt:variant>
        <vt:i4>5</vt:i4>
      </vt:variant>
      <vt:variant>
        <vt:lpwstr/>
      </vt:variant>
      <vt:variant>
        <vt:lpwstr>_Toc82533579</vt:lpwstr>
      </vt:variant>
      <vt:variant>
        <vt:i4>1769529</vt:i4>
      </vt:variant>
      <vt:variant>
        <vt:i4>146</vt:i4>
      </vt:variant>
      <vt:variant>
        <vt:i4>0</vt:i4>
      </vt:variant>
      <vt:variant>
        <vt:i4>5</vt:i4>
      </vt:variant>
      <vt:variant>
        <vt:lpwstr/>
      </vt:variant>
      <vt:variant>
        <vt:lpwstr>_Toc82533578</vt:lpwstr>
      </vt:variant>
      <vt:variant>
        <vt:i4>1310777</vt:i4>
      </vt:variant>
      <vt:variant>
        <vt:i4>140</vt:i4>
      </vt:variant>
      <vt:variant>
        <vt:i4>0</vt:i4>
      </vt:variant>
      <vt:variant>
        <vt:i4>5</vt:i4>
      </vt:variant>
      <vt:variant>
        <vt:lpwstr/>
      </vt:variant>
      <vt:variant>
        <vt:lpwstr>_Toc82533577</vt:lpwstr>
      </vt:variant>
      <vt:variant>
        <vt:i4>1376313</vt:i4>
      </vt:variant>
      <vt:variant>
        <vt:i4>134</vt:i4>
      </vt:variant>
      <vt:variant>
        <vt:i4>0</vt:i4>
      </vt:variant>
      <vt:variant>
        <vt:i4>5</vt:i4>
      </vt:variant>
      <vt:variant>
        <vt:lpwstr/>
      </vt:variant>
      <vt:variant>
        <vt:lpwstr>_Toc82533576</vt:lpwstr>
      </vt:variant>
      <vt:variant>
        <vt:i4>1441849</vt:i4>
      </vt:variant>
      <vt:variant>
        <vt:i4>128</vt:i4>
      </vt:variant>
      <vt:variant>
        <vt:i4>0</vt:i4>
      </vt:variant>
      <vt:variant>
        <vt:i4>5</vt:i4>
      </vt:variant>
      <vt:variant>
        <vt:lpwstr/>
      </vt:variant>
      <vt:variant>
        <vt:lpwstr>_Toc82533575</vt:lpwstr>
      </vt:variant>
      <vt:variant>
        <vt:i4>1507385</vt:i4>
      </vt:variant>
      <vt:variant>
        <vt:i4>122</vt:i4>
      </vt:variant>
      <vt:variant>
        <vt:i4>0</vt:i4>
      </vt:variant>
      <vt:variant>
        <vt:i4>5</vt:i4>
      </vt:variant>
      <vt:variant>
        <vt:lpwstr/>
      </vt:variant>
      <vt:variant>
        <vt:lpwstr>_Toc82533574</vt:lpwstr>
      </vt:variant>
      <vt:variant>
        <vt:i4>1048633</vt:i4>
      </vt:variant>
      <vt:variant>
        <vt:i4>116</vt:i4>
      </vt:variant>
      <vt:variant>
        <vt:i4>0</vt:i4>
      </vt:variant>
      <vt:variant>
        <vt:i4>5</vt:i4>
      </vt:variant>
      <vt:variant>
        <vt:lpwstr/>
      </vt:variant>
      <vt:variant>
        <vt:lpwstr>_Toc82533573</vt:lpwstr>
      </vt:variant>
      <vt:variant>
        <vt:i4>1114169</vt:i4>
      </vt:variant>
      <vt:variant>
        <vt:i4>110</vt:i4>
      </vt:variant>
      <vt:variant>
        <vt:i4>0</vt:i4>
      </vt:variant>
      <vt:variant>
        <vt:i4>5</vt:i4>
      </vt:variant>
      <vt:variant>
        <vt:lpwstr/>
      </vt:variant>
      <vt:variant>
        <vt:lpwstr>_Toc82533572</vt:lpwstr>
      </vt:variant>
      <vt:variant>
        <vt:i4>1179705</vt:i4>
      </vt:variant>
      <vt:variant>
        <vt:i4>104</vt:i4>
      </vt:variant>
      <vt:variant>
        <vt:i4>0</vt:i4>
      </vt:variant>
      <vt:variant>
        <vt:i4>5</vt:i4>
      </vt:variant>
      <vt:variant>
        <vt:lpwstr/>
      </vt:variant>
      <vt:variant>
        <vt:lpwstr>_Toc82533571</vt:lpwstr>
      </vt:variant>
      <vt:variant>
        <vt:i4>1245241</vt:i4>
      </vt:variant>
      <vt:variant>
        <vt:i4>98</vt:i4>
      </vt:variant>
      <vt:variant>
        <vt:i4>0</vt:i4>
      </vt:variant>
      <vt:variant>
        <vt:i4>5</vt:i4>
      </vt:variant>
      <vt:variant>
        <vt:lpwstr/>
      </vt:variant>
      <vt:variant>
        <vt:lpwstr>_Toc82533570</vt:lpwstr>
      </vt:variant>
      <vt:variant>
        <vt:i4>1703992</vt:i4>
      </vt:variant>
      <vt:variant>
        <vt:i4>92</vt:i4>
      </vt:variant>
      <vt:variant>
        <vt:i4>0</vt:i4>
      </vt:variant>
      <vt:variant>
        <vt:i4>5</vt:i4>
      </vt:variant>
      <vt:variant>
        <vt:lpwstr/>
      </vt:variant>
      <vt:variant>
        <vt:lpwstr>_Toc82533569</vt:lpwstr>
      </vt:variant>
      <vt:variant>
        <vt:i4>1769528</vt:i4>
      </vt:variant>
      <vt:variant>
        <vt:i4>86</vt:i4>
      </vt:variant>
      <vt:variant>
        <vt:i4>0</vt:i4>
      </vt:variant>
      <vt:variant>
        <vt:i4>5</vt:i4>
      </vt:variant>
      <vt:variant>
        <vt:lpwstr/>
      </vt:variant>
      <vt:variant>
        <vt:lpwstr>_Toc82533568</vt:lpwstr>
      </vt:variant>
      <vt:variant>
        <vt:i4>1310776</vt:i4>
      </vt:variant>
      <vt:variant>
        <vt:i4>80</vt:i4>
      </vt:variant>
      <vt:variant>
        <vt:i4>0</vt:i4>
      </vt:variant>
      <vt:variant>
        <vt:i4>5</vt:i4>
      </vt:variant>
      <vt:variant>
        <vt:lpwstr/>
      </vt:variant>
      <vt:variant>
        <vt:lpwstr>_Toc82533567</vt:lpwstr>
      </vt:variant>
      <vt:variant>
        <vt:i4>1376312</vt:i4>
      </vt:variant>
      <vt:variant>
        <vt:i4>74</vt:i4>
      </vt:variant>
      <vt:variant>
        <vt:i4>0</vt:i4>
      </vt:variant>
      <vt:variant>
        <vt:i4>5</vt:i4>
      </vt:variant>
      <vt:variant>
        <vt:lpwstr/>
      </vt:variant>
      <vt:variant>
        <vt:lpwstr>_Toc82533566</vt:lpwstr>
      </vt:variant>
      <vt:variant>
        <vt:i4>1441848</vt:i4>
      </vt:variant>
      <vt:variant>
        <vt:i4>68</vt:i4>
      </vt:variant>
      <vt:variant>
        <vt:i4>0</vt:i4>
      </vt:variant>
      <vt:variant>
        <vt:i4>5</vt:i4>
      </vt:variant>
      <vt:variant>
        <vt:lpwstr/>
      </vt:variant>
      <vt:variant>
        <vt:lpwstr>_Toc82533565</vt:lpwstr>
      </vt:variant>
      <vt:variant>
        <vt:i4>1507384</vt:i4>
      </vt:variant>
      <vt:variant>
        <vt:i4>62</vt:i4>
      </vt:variant>
      <vt:variant>
        <vt:i4>0</vt:i4>
      </vt:variant>
      <vt:variant>
        <vt:i4>5</vt:i4>
      </vt:variant>
      <vt:variant>
        <vt:lpwstr/>
      </vt:variant>
      <vt:variant>
        <vt:lpwstr>_Toc82533564</vt:lpwstr>
      </vt:variant>
      <vt:variant>
        <vt:i4>1048632</vt:i4>
      </vt:variant>
      <vt:variant>
        <vt:i4>56</vt:i4>
      </vt:variant>
      <vt:variant>
        <vt:i4>0</vt:i4>
      </vt:variant>
      <vt:variant>
        <vt:i4>5</vt:i4>
      </vt:variant>
      <vt:variant>
        <vt:lpwstr/>
      </vt:variant>
      <vt:variant>
        <vt:lpwstr>_Toc82533563</vt:lpwstr>
      </vt:variant>
      <vt:variant>
        <vt:i4>1114168</vt:i4>
      </vt:variant>
      <vt:variant>
        <vt:i4>50</vt:i4>
      </vt:variant>
      <vt:variant>
        <vt:i4>0</vt:i4>
      </vt:variant>
      <vt:variant>
        <vt:i4>5</vt:i4>
      </vt:variant>
      <vt:variant>
        <vt:lpwstr/>
      </vt:variant>
      <vt:variant>
        <vt:lpwstr>_Toc82533562</vt:lpwstr>
      </vt:variant>
      <vt:variant>
        <vt:i4>1179704</vt:i4>
      </vt:variant>
      <vt:variant>
        <vt:i4>44</vt:i4>
      </vt:variant>
      <vt:variant>
        <vt:i4>0</vt:i4>
      </vt:variant>
      <vt:variant>
        <vt:i4>5</vt:i4>
      </vt:variant>
      <vt:variant>
        <vt:lpwstr/>
      </vt:variant>
      <vt:variant>
        <vt:lpwstr>_Toc82533561</vt:lpwstr>
      </vt:variant>
      <vt:variant>
        <vt:i4>1245240</vt:i4>
      </vt:variant>
      <vt:variant>
        <vt:i4>38</vt:i4>
      </vt:variant>
      <vt:variant>
        <vt:i4>0</vt:i4>
      </vt:variant>
      <vt:variant>
        <vt:i4>5</vt:i4>
      </vt:variant>
      <vt:variant>
        <vt:lpwstr/>
      </vt:variant>
      <vt:variant>
        <vt:lpwstr>_Toc82533560</vt:lpwstr>
      </vt:variant>
      <vt:variant>
        <vt:i4>1703995</vt:i4>
      </vt:variant>
      <vt:variant>
        <vt:i4>32</vt:i4>
      </vt:variant>
      <vt:variant>
        <vt:i4>0</vt:i4>
      </vt:variant>
      <vt:variant>
        <vt:i4>5</vt:i4>
      </vt:variant>
      <vt:variant>
        <vt:lpwstr/>
      </vt:variant>
      <vt:variant>
        <vt:lpwstr>_Toc82533559</vt:lpwstr>
      </vt:variant>
      <vt:variant>
        <vt:i4>1769531</vt:i4>
      </vt:variant>
      <vt:variant>
        <vt:i4>26</vt:i4>
      </vt:variant>
      <vt:variant>
        <vt:i4>0</vt:i4>
      </vt:variant>
      <vt:variant>
        <vt:i4>5</vt:i4>
      </vt:variant>
      <vt:variant>
        <vt:lpwstr/>
      </vt:variant>
      <vt:variant>
        <vt:lpwstr>_Toc82533558</vt:lpwstr>
      </vt:variant>
      <vt:variant>
        <vt:i4>1310779</vt:i4>
      </vt:variant>
      <vt:variant>
        <vt:i4>20</vt:i4>
      </vt:variant>
      <vt:variant>
        <vt:i4>0</vt:i4>
      </vt:variant>
      <vt:variant>
        <vt:i4>5</vt:i4>
      </vt:variant>
      <vt:variant>
        <vt:lpwstr/>
      </vt:variant>
      <vt:variant>
        <vt:lpwstr>_Toc82533557</vt:lpwstr>
      </vt:variant>
      <vt:variant>
        <vt:i4>1376315</vt:i4>
      </vt:variant>
      <vt:variant>
        <vt:i4>14</vt:i4>
      </vt:variant>
      <vt:variant>
        <vt:i4>0</vt:i4>
      </vt:variant>
      <vt:variant>
        <vt:i4>5</vt:i4>
      </vt:variant>
      <vt:variant>
        <vt:lpwstr/>
      </vt:variant>
      <vt:variant>
        <vt:lpwstr>_Toc82533556</vt:lpwstr>
      </vt:variant>
      <vt:variant>
        <vt:i4>1441851</vt:i4>
      </vt:variant>
      <vt:variant>
        <vt:i4>8</vt:i4>
      </vt:variant>
      <vt:variant>
        <vt:i4>0</vt:i4>
      </vt:variant>
      <vt:variant>
        <vt:i4>5</vt:i4>
      </vt:variant>
      <vt:variant>
        <vt:lpwstr/>
      </vt:variant>
      <vt:variant>
        <vt:lpwstr>_Toc82533555</vt:lpwstr>
      </vt:variant>
      <vt:variant>
        <vt:i4>1507387</vt:i4>
      </vt:variant>
      <vt:variant>
        <vt:i4>2</vt:i4>
      </vt:variant>
      <vt:variant>
        <vt:i4>0</vt:i4>
      </vt:variant>
      <vt:variant>
        <vt:i4>5</vt:i4>
      </vt:variant>
      <vt:variant>
        <vt:lpwstr/>
      </vt:variant>
      <vt:variant>
        <vt:lpwstr>_Toc82533554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Cédric COSSON</dc:creator>
  <cp:keywords/>
  <cp:lastModifiedBy>Fabien FN. Nadaud</cp:lastModifiedBy>
  <cp:revision>15</cp:revision>
  <cp:lastPrinted>2026-09-09T14:12:00Z</cp:lastPrinted>
  <dcterms:created xsi:type="dcterms:W3CDTF">2021-09-17T15:51:00Z</dcterms:created>
  <dcterms:modified xsi:type="dcterms:W3CDTF">2026-09-09T14:12:00Z</dcterms:modified>
</cp:coreProperties>
</file>