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B538D" w14:textId="77777777" w:rsidR="006136ED" w:rsidRDefault="006136ED">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15F120CA" w14:textId="77777777" w:rsidR="006136ED" w:rsidRDefault="00B97775">
      <w:pPr>
        <w:pStyle w:val="RedaliaNormal"/>
      </w:pPr>
      <w:r>
        <w:rPr>
          <w:noProof/>
        </w:rPr>
        <w:drawing>
          <wp:inline distT="0" distB="0" distL="0" distR="0" wp14:anchorId="72D2FFED" wp14:editId="23B116D1">
            <wp:extent cx="3225600" cy="1149120"/>
            <wp:effectExtent l="0" t="0" r="0" b="0"/>
            <wp:docPr id="64856968"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5E83B3AE" w14:textId="77777777" w:rsidR="006136ED" w:rsidRDefault="006136ED">
      <w:pPr>
        <w:pStyle w:val="RedaliaNormal"/>
      </w:pPr>
    </w:p>
    <w:p w14:paraId="7D91134B" w14:textId="3C81DF2E" w:rsidR="006136ED" w:rsidRDefault="00B97775">
      <w:pPr>
        <w:pStyle w:val="RedaliaNormal"/>
      </w:pPr>
      <w:r>
        <w:t>Opération : Travaux de rénovation énergétique</w:t>
      </w:r>
      <w:r w:rsidR="00D8154F">
        <w:t xml:space="preserve"> « La Gare » à Magescq</w:t>
      </w:r>
    </w:p>
    <w:p w14:paraId="419E1277" w14:textId="77777777" w:rsidR="006136ED" w:rsidRDefault="006136ED">
      <w:pPr>
        <w:pStyle w:val="RedaliaNormal"/>
        <w:rPr>
          <w:sz w:val="40"/>
          <w:szCs w:val="40"/>
        </w:rPr>
      </w:pPr>
    </w:p>
    <w:p w14:paraId="6837408F" w14:textId="77777777" w:rsidR="006136ED" w:rsidRDefault="006136ED">
      <w:pPr>
        <w:pStyle w:val="RedaliaNormal"/>
        <w:rPr>
          <w:sz w:val="40"/>
          <w:szCs w:val="40"/>
        </w:rPr>
      </w:pPr>
    </w:p>
    <w:p w14:paraId="2AB4AC48" w14:textId="77777777" w:rsidR="006136ED" w:rsidRDefault="00B97775">
      <w:pPr>
        <w:pStyle w:val="RedaliaTitredocument"/>
      </w:pPr>
      <w:r>
        <w:t>MARCHE DE TRAVAUX</w:t>
      </w:r>
    </w:p>
    <w:p w14:paraId="70420312" w14:textId="77777777" w:rsidR="006136ED" w:rsidRDefault="006136ED">
      <w:pPr>
        <w:pStyle w:val="RedaliaNormal"/>
      </w:pPr>
    </w:p>
    <w:p w14:paraId="2F7CBD3B" w14:textId="77777777" w:rsidR="006136ED" w:rsidRDefault="00B97775">
      <w:pPr>
        <w:pStyle w:val="RedaliaSoustitredocument"/>
        <w:rPr>
          <w:b/>
          <w:sz w:val="40"/>
          <w:szCs w:val="40"/>
        </w:rPr>
      </w:pPr>
      <w:r>
        <w:rPr>
          <w:b/>
          <w:sz w:val="40"/>
          <w:szCs w:val="40"/>
        </w:rPr>
        <w:t>Règlement de la consultation</w:t>
      </w:r>
    </w:p>
    <w:p w14:paraId="5F74454B" w14:textId="77777777" w:rsidR="006136ED" w:rsidRDefault="006136ED">
      <w:pPr>
        <w:pStyle w:val="RedaliaNormal"/>
      </w:pPr>
    </w:p>
    <w:p w14:paraId="0A932551" w14:textId="77777777" w:rsidR="006136ED" w:rsidRDefault="00B97775">
      <w:pPr>
        <w:pStyle w:val="RdaliaTitreparagraphe"/>
      </w:pPr>
      <w:r>
        <w:t>Maître d’ouvrage</w:t>
      </w:r>
    </w:p>
    <w:p w14:paraId="4A0B4A73" w14:textId="77777777" w:rsidR="006136ED" w:rsidRDefault="00B97775">
      <w:pPr>
        <w:pStyle w:val="RedaliaNormal"/>
      </w:pPr>
      <w:r>
        <w:t>XL HABITAT</w:t>
      </w:r>
    </w:p>
    <w:p w14:paraId="2E33F632" w14:textId="77777777" w:rsidR="006136ED" w:rsidRDefault="00B97775">
      <w:pPr>
        <w:pStyle w:val="RedaliaNormal"/>
      </w:pPr>
      <w:r>
        <w:t xml:space="preserve">Adresse : 953 Avenue Colonel Rozanoff   40011 MONT DE MARSAN  </w:t>
      </w:r>
    </w:p>
    <w:p w14:paraId="1A789C88" w14:textId="77777777" w:rsidR="006136ED" w:rsidRDefault="00B97775">
      <w:pPr>
        <w:pStyle w:val="RedaliaNormal"/>
      </w:pPr>
      <w:r>
        <w:t>Téléphone : 05 58 05 31 31</w:t>
      </w:r>
    </w:p>
    <w:p w14:paraId="2019C202" w14:textId="77777777" w:rsidR="006136ED" w:rsidRDefault="006136ED">
      <w:pPr>
        <w:pStyle w:val="RedaliaNormal"/>
      </w:pPr>
    </w:p>
    <w:p w14:paraId="17348DD6" w14:textId="77777777" w:rsidR="006136ED" w:rsidRDefault="00B97775">
      <w:pPr>
        <w:pStyle w:val="RdaliaTitreparagraphe"/>
      </w:pPr>
      <w:r>
        <w:t>Objet de la consultation</w:t>
      </w:r>
    </w:p>
    <w:p w14:paraId="56320CAE" w14:textId="77777777" w:rsidR="006136ED" w:rsidRDefault="00B97775">
      <w:pPr>
        <w:pStyle w:val="RedaliaNormal"/>
      </w:pPr>
      <w:r>
        <w:t>Travaux de rénovation énergétique " La Gare" à Magescq</w:t>
      </w:r>
    </w:p>
    <w:p w14:paraId="52A253BD" w14:textId="37B68135" w:rsidR="006136ED" w:rsidRPr="00D8154F" w:rsidRDefault="00B97775" w:rsidP="00D8154F">
      <w:pPr>
        <w:pStyle w:val="RdaliaTitredestableaux"/>
        <w:jc w:val="left"/>
      </w:pPr>
      <w:r w:rsidRPr="00D8154F">
        <w:rPr>
          <w:b w:val="0"/>
          <w:bCs/>
        </w:rPr>
        <w:t>Date limite de remise des offres</w:t>
      </w:r>
      <w:r>
        <w:t> :</w:t>
      </w:r>
      <w:r w:rsidR="00D8154F">
        <w:t xml:space="preserve"> </w:t>
      </w:r>
      <w:r>
        <w:rPr>
          <w:b w:val="0"/>
          <w:bCs/>
        </w:rPr>
        <w:t xml:space="preserve">Le </w:t>
      </w:r>
      <w:r w:rsidR="00AB3155">
        <w:rPr>
          <w:b w:val="0"/>
          <w:bCs/>
        </w:rPr>
        <w:t>lun</w:t>
      </w:r>
      <w:r>
        <w:rPr>
          <w:b w:val="0"/>
          <w:bCs/>
        </w:rPr>
        <w:t>di 0</w:t>
      </w:r>
      <w:r w:rsidR="00AB3155">
        <w:rPr>
          <w:b w:val="0"/>
          <w:bCs/>
        </w:rPr>
        <w:t>9</w:t>
      </w:r>
      <w:r>
        <w:rPr>
          <w:b w:val="0"/>
          <w:bCs/>
        </w:rPr>
        <w:t xml:space="preserve"> novembre 2026 à 12h00</w:t>
      </w:r>
    </w:p>
    <w:p w14:paraId="387369D4" w14:textId="77777777" w:rsidR="006136ED" w:rsidRDefault="006136ED"/>
    <w:p w14:paraId="3EAFC0A2" w14:textId="77777777" w:rsidR="006136ED" w:rsidRDefault="00B97775">
      <w:pPr>
        <w:pStyle w:val="RdaliaTitredossier"/>
        <w:pageBreakBefore/>
      </w:pPr>
      <w:r>
        <w:lastRenderedPageBreak/>
        <w:t>Sommaire</w:t>
      </w:r>
    </w:p>
    <w:p w14:paraId="777DDFCA" w14:textId="77777777" w:rsidR="006136ED" w:rsidRDefault="006136ED"/>
    <w:p w14:paraId="32FF3987" w14:textId="77777777" w:rsidR="006136ED" w:rsidRDefault="00B97775">
      <w:pPr>
        <w:pStyle w:val="TM1"/>
      </w:pPr>
      <w:r>
        <w:rPr>
          <w:b w:val="0"/>
          <w:kern w:val="0"/>
          <w:sz w:val="22"/>
        </w:rPr>
        <w:fldChar w:fldCharType="begin"/>
      </w:r>
      <w:r>
        <w:instrText xml:space="preserve"> TOC \o "1-2" \u \h </w:instrText>
      </w:r>
      <w:r>
        <w:rPr>
          <w:b w:val="0"/>
          <w:kern w:val="0"/>
          <w:sz w:val="22"/>
        </w:rPr>
        <w:fldChar w:fldCharType="separate"/>
      </w:r>
      <w:hyperlink w:anchor="__RefHeading___Toc2819_1836341036" w:history="1">
        <w:r>
          <w:t xml:space="preserve"> Objet du marché</w:t>
        </w:r>
        <w:r>
          <w:tab/>
          <w:t>3</w:t>
        </w:r>
      </w:hyperlink>
    </w:p>
    <w:p w14:paraId="044EAE50" w14:textId="77777777" w:rsidR="006136ED" w:rsidRDefault="00B97775">
      <w:pPr>
        <w:pStyle w:val="TM2"/>
      </w:pPr>
      <w:hyperlink w:anchor="__RefHeading___Toc2821_1836341036" w:history="1">
        <w:r>
          <w:t xml:space="preserve"> Décomposition en lots</w:t>
        </w:r>
        <w:r>
          <w:tab/>
          <w:t>3</w:t>
        </w:r>
      </w:hyperlink>
    </w:p>
    <w:p w14:paraId="5981E45D" w14:textId="77777777" w:rsidR="006136ED" w:rsidRDefault="00B97775">
      <w:pPr>
        <w:pStyle w:val="TM2"/>
      </w:pPr>
      <w:hyperlink w:anchor="__RefHeading___Toc2823_1836341036" w:history="1">
        <w:r>
          <w:t xml:space="preserve"> Forme</w:t>
        </w:r>
        <w:r>
          <w:tab/>
          <w:t>3</w:t>
        </w:r>
      </w:hyperlink>
    </w:p>
    <w:p w14:paraId="6722B18E" w14:textId="77777777" w:rsidR="006136ED" w:rsidRDefault="00B97775">
      <w:pPr>
        <w:pStyle w:val="TM2"/>
      </w:pPr>
      <w:hyperlink w:anchor="__RefHeading___Toc2825_1836341036" w:history="1">
        <w:r>
          <w:t xml:space="preserve"> Durée du marché – Reconduction – Délais d’exécution</w:t>
        </w:r>
        <w:r>
          <w:tab/>
          <w:t>3</w:t>
        </w:r>
      </w:hyperlink>
    </w:p>
    <w:p w14:paraId="39027266" w14:textId="77777777" w:rsidR="006136ED" w:rsidRDefault="00B97775">
      <w:pPr>
        <w:pStyle w:val="TM1"/>
      </w:pPr>
      <w:hyperlink w:anchor="__RefHeading___Toc2827_1836341036" w:history="1">
        <w:r>
          <w:t xml:space="preserve"> Organisation de la consultation</w:t>
        </w:r>
        <w:r>
          <w:tab/>
          <w:t>3</w:t>
        </w:r>
      </w:hyperlink>
    </w:p>
    <w:p w14:paraId="2DEB766B" w14:textId="77777777" w:rsidR="006136ED" w:rsidRDefault="00B97775">
      <w:pPr>
        <w:pStyle w:val="TM2"/>
      </w:pPr>
      <w:hyperlink w:anchor="__RefHeading___Toc2829_1836341036" w:history="1">
        <w:r>
          <w:t xml:space="preserve"> Procédure de passation</w:t>
        </w:r>
        <w:r>
          <w:tab/>
          <w:t>3</w:t>
        </w:r>
      </w:hyperlink>
    </w:p>
    <w:p w14:paraId="3D2AA5A9" w14:textId="77777777" w:rsidR="006136ED" w:rsidRDefault="00B97775">
      <w:pPr>
        <w:pStyle w:val="TM2"/>
      </w:pPr>
      <w:hyperlink w:anchor="__RefHeading___Toc2831_1836341036" w:history="1">
        <w:r>
          <w:t xml:space="preserve"> Mode de dévolution : marchés séparés</w:t>
        </w:r>
        <w:r>
          <w:tab/>
          <w:t>3</w:t>
        </w:r>
      </w:hyperlink>
    </w:p>
    <w:p w14:paraId="2822267A" w14:textId="77777777" w:rsidR="006136ED" w:rsidRDefault="00B97775">
      <w:pPr>
        <w:pStyle w:val="TM2"/>
      </w:pPr>
      <w:hyperlink w:anchor="__RefHeading___Toc2833_1836341036" w:history="1">
        <w:r>
          <w:t xml:space="preserve"> Dispositions relatives aux groupements</w:t>
        </w:r>
        <w:r>
          <w:tab/>
          <w:t>3</w:t>
        </w:r>
      </w:hyperlink>
    </w:p>
    <w:p w14:paraId="412AE73E" w14:textId="77777777" w:rsidR="006136ED" w:rsidRDefault="00B97775">
      <w:pPr>
        <w:pStyle w:val="TM2"/>
      </w:pPr>
      <w:hyperlink w:anchor="__RefHeading___Toc2835_1836341036" w:history="1">
        <w:r>
          <w:t xml:space="preserve"> Variantes</w:t>
        </w:r>
        <w:r>
          <w:tab/>
          <w:t>4</w:t>
        </w:r>
      </w:hyperlink>
    </w:p>
    <w:p w14:paraId="25F615F5" w14:textId="77777777" w:rsidR="006136ED" w:rsidRDefault="00B97775">
      <w:pPr>
        <w:pStyle w:val="TM2"/>
      </w:pPr>
      <w:hyperlink w:anchor="__RefHeading___Toc2837_1836341036" w:history="1">
        <w:r>
          <w:t xml:space="preserve"> Prestations supplémentaires éventuelles (PSE)</w:t>
        </w:r>
        <w:r>
          <w:tab/>
          <w:t>4</w:t>
        </w:r>
      </w:hyperlink>
    </w:p>
    <w:p w14:paraId="6CB52913" w14:textId="77777777" w:rsidR="006136ED" w:rsidRDefault="00B97775">
      <w:pPr>
        <w:pStyle w:val="TM2"/>
      </w:pPr>
      <w:hyperlink w:anchor="__RefHeading___Toc2839_1836341036" w:history="1">
        <w:r>
          <w:t xml:space="preserve"> Modification de détail des documents de la consultation</w:t>
        </w:r>
        <w:r>
          <w:tab/>
          <w:t>4</w:t>
        </w:r>
      </w:hyperlink>
    </w:p>
    <w:p w14:paraId="7CF5AC45" w14:textId="77777777" w:rsidR="006136ED" w:rsidRDefault="00B97775">
      <w:pPr>
        <w:pStyle w:val="TM2"/>
      </w:pPr>
      <w:hyperlink w:anchor="__RefHeading___Toc2841_1836341036" w:history="1">
        <w:r>
          <w:t xml:space="preserve"> Délai de validité des offres</w:t>
        </w:r>
        <w:r>
          <w:tab/>
          <w:t>4</w:t>
        </w:r>
      </w:hyperlink>
    </w:p>
    <w:p w14:paraId="77DEC255" w14:textId="77777777" w:rsidR="006136ED" w:rsidRDefault="00B97775">
      <w:pPr>
        <w:pStyle w:val="TM2"/>
      </w:pPr>
      <w:hyperlink w:anchor="__RefHeading___Toc2843_1836341036" w:history="1">
        <w:r>
          <w:t xml:space="preserve"> Visite des lieux d’exécution du marché</w:t>
        </w:r>
        <w:r>
          <w:tab/>
          <w:t>4</w:t>
        </w:r>
      </w:hyperlink>
    </w:p>
    <w:p w14:paraId="37D22D0B" w14:textId="77777777" w:rsidR="006136ED" w:rsidRDefault="00B97775">
      <w:pPr>
        <w:pStyle w:val="TM1"/>
      </w:pPr>
      <w:hyperlink w:anchor="__RefHeading___Toc2845_1836341036" w:history="1">
        <w:r>
          <w:t xml:space="preserve"> Contenu des documents de la consultation</w:t>
        </w:r>
        <w:r>
          <w:tab/>
          <w:t>4</w:t>
        </w:r>
      </w:hyperlink>
    </w:p>
    <w:p w14:paraId="1516C3B5" w14:textId="77777777" w:rsidR="006136ED" w:rsidRDefault="00B97775">
      <w:pPr>
        <w:pStyle w:val="TM1"/>
      </w:pPr>
      <w:hyperlink w:anchor="__RefHeading___Toc2847_1836341036" w:history="1">
        <w:r>
          <w:t xml:space="preserve"> Retrait des documents de la consultation</w:t>
        </w:r>
        <w:r>
          <w:tab/>
          <w:t>5</w:t>
        </w:r>
      </w:hyperlink>
    </w:p>
    <w:p w14:paraId="255EBFE3" w14:textId="77777777" w:rsidR="006136ED" w:rsidRDefault="00B97775">
      <w:pPr>
        <w:pStyle w:val="TM1"/>
      </w:pPr>
      <w:hyperlink w:anchor="__RefHeading___Toc2849_1836341036" w:history="1">
        <w:r>
          <w:t xml:space="preserve"> Présentation des candidatures et des offres</w:t>
        </w:r>
        <w:r>
          <w:tab/>
          <w:t>5</w:t>
        </w:r>
      </w:hyperlink>
    </w:p>
    <w:p w14:paraId="3EF425BB" w14:textId="77777777" w:rsidR="006136ED" w:rsidRDefault="00B97775">
      <w:pPr>
        <w:pStyle w:val="TM2"/>
      </w:pPr>
      <w:hyperlink w:anchor="__RefHeading___Toc2851_1836341036" w:history="1">
        <w:r>
          <w:t xml:space="preserve"> Éléments nécessaires à la sélection des candidatures</w:t>
        </w:r>
        <w:r>
          <w:tab/>
          <w:t>5</w:t>
        </w:r>
      </w:hyperlink>
    </w:p>
    <w:p w14:paraId="37584E9A" w14:textId="77777777" w:rsidR="006136ED" w:rsidRDefault="00B97775">
      <w:pPr>
        <w:pStyle w:val="TM2"/>
      </w:pPr>
      <w:hyperlink w:anchor="__RefHeading___Toc2853_1836341036" w:history="1">
        <w:r>
          <w:t xml:space="preserve"> Éléments nécessaires au choix de l’offre</w:t>
        </w:r>
        <w:r>
          <w:tab/>
          <w:t>7</w:t>
        </w:r>
      </w:hyperlink>
    </w:p>
    <w:p w14:paraId="51CC315A" w14:textId="77777777" w:rsidR="006136ED" w:rsidRDefault="00B97775">
      <w:pPr>
        <w:pStyle w:val="TM1"/>
      </w:pPr>
      <w:hyperlink w:anchor="__RefHeading___Toc2855_1836341036" w:history="1">
        <w:r>
          <w:t xml:space="preserve"> Jugement des candidatures, des offres et attribution du marché</w:t>
        </w:r>
        <w:r>
          <w:tab/>
          <w:t>8</w:t>
        </w:r>
      </w:hyperlink>
    </w:p>
    <w:p w14:paraId="218E2782" w14:textId="77777777" w:rsidR="006136ED" w:rsidRDefault="00B97775">
      <w:pPr>
        <w:pStyle w:val="TM2"/>
      </w:pPr>
      <w:hyperlink w:anchor="__RefHeading___Toc2857_1836341036" w:history="1">
        <w:r>
          <w:t xml:space="preserve"> Jugement des candidatures</w:t>
        </w:r>
        <w:r>
          <w:tab/>
          <w:t>8</w:t>
        </w:r>
      </w:hyperlink>
    </w:p>
    <w:p w14:paraId="658E6996" w14:textId="77777777" w:rsidR="006136ED" w:rsidRDefault="00B97775">
      <w:pPr>
        <w:pStyle w:val="TM2"/>
      </w:pPr>
      <w:hyperlink w:anchor="__RefHeading___Toc2859_1836341036" w:history="1">
        <w:r>
          <w:t xml:space="preserve"> Jugement des offres</w:t>
        </w:r>
        <w:r>
          <w:tab/>
          <w:t>8</w:t>
        </w:r>
      </w:hyperlink>
    </w:p>
    <w:p w14:paraId="237584A6" w14:textId="77777777" w:rsidR="006136ED" w:rsidRDefault="00B97775">
      <w:pPr>
        <w:pStyle w:val="TM2"/>
      </w:pPr>
      <w:hyperlink w:anchor="__RefHeading___Toc2861_1836341036" w:history="1">
        <w:r>
          <w:t xml:space="preserve"> Attribution du marché</w:t>
        </w:r>
        <w:r>
          <w:tab/>
          <w:t>9</w:t>
        </w:r>
      </w:hyperlink>
    </w:p>
    <w:p w14:paraId="6E6E9005" w14:textId="77777777" w:rsidR="006136ED" w:rsidRDefault="00B97775">
      <w:pPr>
        <w:pStyle w:val="TM1"/>
      </w:pPr>
      <w:hyperlink w:anchor="__RefHeading___Toc2863_1836341036" w:history="1">
        <w:r>
          <w:t xml:space="preserve"> Conditions d’envoi et de remise des candidatures et des offres</w:t>
        </w:r>
        <w:r>
          <w:tab/>
          <w:t>9</w:t>
        </w:r>
      </w:hyperlink>
    </w:p>
    <w:p w14:paraId="2298071B" w14:textId="77777777" w:rsidR="006136ED" w:rsidRDefault="00B97775">
      <w:pPr>
        <w:pStyle w:val="TM1"/>
      </w:pPr>
      <w:hyperlink w:anchor="__RefHeading___Toc2865_1836341036" w:history="1">
        <w:r>
          <w:t xml:space="preserve"> Renseignements complémentaires</w:t>
        </w:r>
        <w:r>
          <w:tab/>
          <w:t>11</w:t>
        </w:r>
      </w:hyperlink>
    </w:p>
    <w:p w14:paraId="3D5550E1" w14:textId="77777777" w:rsidR="006136ED" w:rsidRDefault="00B97775">
      <w:pPr>
        <w:pStyle w:val="TM1"/>
      </w:pPr>
      <w:hyperlink w:anchor="__RefHeading___Toc2867_1836341036" w:history="1">
        <w:r>
          <w:t xml:space="preserve"> Procédures de recours</w:t>
        </w:r>
        <w:r>
          <w:tab/>
          <w:t>11</w:t>
        </w:r>
      </w:hyperlink>
    </w:p>
    <w:p w14:paraId="0D0C98D0" w14:textId="77777777" w:rsidR="006136ED" w:rsidRDefault="00B97775">
      <w:r>
        <w:rPr>
          <w:b/>
          <w:kern w:val="3"/>
          <w:sz w:val="24"/>
        </w:rPr>
        <w:fldChar w:fldCharType="end"/>
      </w:r>
    </w:p>
    <w:p w14:paraId="374F2B92" w14:textId="77777777" w:rsidR="006136ED" w:rsidRDefault="006136ED"/>
    <w:p w14:paraId="734748DE" w14:textId="77777777" w:rsidR="006136ED" w:rsidRDefault="006136ED">
      <w:pPr>
        <w:pageBreakBefore/>
      </w:pPr>
    </w:p>
    <w:p w14:paraId="10C35BC5" w14:textId="77777777" w:rsidR="006136ED" w:rsidRDefault="00B97775">
      <w:pPr>
        <w:pStyle w:val="RedaliaTitre1"/>
      </w:pPr>
      <w:bookmarkStart w:id="9" w:name="_Toc191310570"/>
      <w:bookmarkStart w:id="10" w:name="__RefHeading___Toc2819_1836341036"/>
      <w:bookmarkEnd w:id="9"/>
      <w:r>
        <w:t>Objet du marché</w:t>
      </w:r>
      <w:bookmarkEnd w:id="10"/>
    </w:p>
    <w:p w14:paraId="31A4566E" w14:textId="77777777" w:rsidR="006136ED" w:rsidRDefault="00B97775">
      <w:pPr>
        <w:pStyle w:val="RedaliaNormal"/>
      </w:pPr>
      <w:r>
        <w:t>La consultation a pour objet : Travaux de rénovation énergétique " La Gare" à Magescq.</w:t>
      </w:r>
    </w:p>
    <w:p w14:paraId="089486D7" w14:textId="77777777" w:rsidR="006136ED" w:rsidRDefault="00B97775">
      <w:pPr>
        <w:pStyle w:val="RedaliaNormal"/>
      </w:pPr>
      <w:r>
        <w:t>Lieu d’exécution des prestations : MAGESCQ.</w:t>
      </w:r>
    </w:p>
    <w:p w14:paraId="4505A785" w14:textId="77777777" w:rsidR="006136ED" w:rsidRDefault="00B97775">
      <w:pPr>
        <w:pStyle w:val="RedaliaTitre2"/>
      </w:pPr>
      <w:bookmarkStart w:id="11" w:name="__RefHeading___Toc2821_1836341036"/>
      <w:r>
        <w:t>Décomposition en lots</w:t>
      </w:r>
      <w:bookmarkEnd w:id="11"/>
    </w:p>
    <w:p w14:paraId="04F862C0" w14:textId="77777777" w:rsidR="006136ED" w:rsidRDefault="00B97775">
      <w:pPr>
        <w:pStyle w:val="RedaliaNormal"/>
      </w:pPr>
      <w:r>
        <w:t>Les différents lots de la consultation sont les suivants :</w:t>
      </w:r>
    </w:p>
    <w:p w14:paraId="47F11386" w14:textId="77777777" w:rsidR="006136ED" w:rsidRDefault="006136ED">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6136ED" w14:paraId="32E72C8C"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86E93B" w14:textId="77777777" w:rsidR="006136ED" w:rsidRDefault="00B97775">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AE1EFB" w14:textId="77777777" w:rsidR="006136ED" w:rsidRDefault="00B97775">
            <w:pPr>
              <w:pStyle w:val="RedaliaNormal"/>
              <w:jc w:val="center"/>
              <w:rPr>
                <w:rFonts w:cs="Calibri"/>
                <w:b/>
                <w:bCs/>
              </w:rPr>
            </w:pPr>
            <w:r>
              <w:rPr>
                <w:rFonts w:cs="Calibri"/>
                <w:b/>
                <w:bCs/>
              </w:rPr>
              <w:t>Désignation du lot</w:t>
            </w:r>
          </w:p>
        </w:tc>
      </w:tr>
      <w:tr w:rsidR="006136ED" w14:paraId="352B45A4"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A4B486" w14:textId="77777777" w:rsidR="006136ED" w:rsidRDefault="00B97775">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AE70D3" w14:textId="77777777" w:rsidR="006136ED" w:rsidRDefault="00B97775">
            <w:pPr>
              <w:pStyle w:val="RedaliaNormal"/>
              <w:jc w:val="center"/>
              <w:rPr>
                <w:rFonts w:cs="Calibri"/>
                <w:sz w:val="20"/>
                <w:szCs w:val="18"/>
              </w:rPr>
            </w:pPr>
            <w:r>
              <w:rPr>
                <w:rFonts w:cs="Calibri"/>
                <w:sz w:val="20"/>
                <w:szCs w:val="18"/>
              </w:rPr>
              <w:t>Menuiseries extérieures PVC fermetures</w:t>
            </w:r>
          </w:p>
        </w:tc>
      </w:tr>
      <w:tr w:rsidR="006136ED" w14:paraId="627754E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1B6923" w14:textId="77777777" w:rsidR="006136ED" w:rsidRDefault="00B97775">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9D4546" w14:textId="77777777" w:rsidR="006136ED" w:rsidRDefault="00B97775">
            <w:pPr>
              <w:pStyle w:val="RedaliaNormal"/>
              <w:jc w:val="center"/>
              <w:rPr>
                <w:rFonts w:cs="Calibri"/>
                <w:sz w:val="20"/>
                <w:szCs w:val="18"/>
              </w:rPr>
            </w:pPr>
            <w:r>
              <w:rPr>
                <w:rFonts w:cs="Calibri"/>
                <w:sz w:val="20"/>
                <w:szCs w:val="18"/>
              </w:rPr>
              <w:t>Serrurerie</w:t>
            </w:r>
          </w:p>
        </w:tc>
      </w:tr>
      <w:tr w:rsidR="006136ED" w14:paraId="65EE58A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02521B" w14:textId="77777777" w:rsidR="006136ED" w:rsidRDefault="00B97775">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14A442" w14:textId="77777777" w:rsidR="006136ED" w:rsidRDefault="00B97775">
            <w:pPr>
              <w:pStyle w:val="RedaliaNormal"/>
              <w:jc w:val="center"/>
              <w:rPr>
                <w:rFonts w:cs="Calibri"/>
                <w:sz w:val="20"/>
                <w:szCs w:val="18"/>
              </w:rPr>
            </w:pPr>
            <w:r>
              <w:rPr>
                <w:rFonts w:cs="Calibri"/>
                <w:sz w:val="20"/>
                <w:szCs w:val="18"/>
              </w:rPr>
              <w:t>Isolation par l'extérieur peinture extérieure</w:t>
            </w:r>
          </w:p>
        </w:tc>
      </w:tr>
    </w:tbl>
    <w:p w14:paraId="03CB24D5" w14:textId="77777777" w:rsidR="006136ED" w:rsidRDefault="00B97775">
      <w:pPr>
        <w:pStyle w:val="RedaliaTitre2"/>
      </w:pPr>
      <w:bookmarkStart w:id="12" w:name="__RefHeading___Toc2823_1836341036"/>
      <w:r>
        <w:t>Forme</w:t>
      </w:r>
      <w:bookmarkEnd w:id="12"/>
    </w:p>
    <w:p w14:paraId="2350BB06" w14:textId="77777777" w:rsidR="006136ED" w:rsidRDefault="00B97775">
      <w:pPr>
        <w:pStyle w:val="RedaliaNormal"/>
      </w:pPr>
      <w:r>
        <w:t>Les différents lots de la consultation ne font pas l’objet d’un fractionnement.</w:t>
      </w:r>
    </w:p>
    <w:p w14:paraId="6B239F22" w14:textId="77777777" w:rsidR="006136ED" w:rsidRDefault="006136ED">
      <w:pPr>
        <w:pStyle w:val="RedaliaNormal"/>
      </w:pPr>
    </w:p>
    <w:p w14:paraId="509CBFE8" w14:textId="77777777" w:rsidR="006136ED" w:rsidRDefault="00B97775">
      <w:pPr>
        <w:pStyle w:val="RedaliaTitre2"/>
      </w:pPr>
      <w:bookmarkStart w:id="13" w:name="_Toc191310574"/>
      <w:bookmarkStart w:id="14" w:name="__RefHeading___Toc2825_1836341036"/>
      <w:r>
        <w:t>Durée du marché – Reconduction – Délais d’exécution</w:t>
      </w:r>
      <w:bookmarkEnd w:id="13"/>
      <w:bookmarkEnd w:id="14"/>
    </w:p>
    <w:p w14:paraId="287AF821" w14:textId="77777777" w:rsidR="006136ED" w:rsidRDefault="00B97775">
      <w:pPr>
        <w:pStyle w:val="RedaliaNormal"/>
      </w:pPr>
      <w:r>
        <w:t>La durée, les modalités de reconduction et les délais d’exécution figurent à l’acte d’engagement.</w:t>
      </w:r>
    </w:p>
    <w:p w14:paraId="108DE375" w14:textId="7F51B376" w:rsidR="006136ED" w:rsidRDefault="00D8154F">
      <w:pPr>
        <w:pStyle w:val="RedaliaNormal"/>
      </w:pPr>
      <w:r>
        <w:t>A</w:t>
      </w:r>
      <w:r w:rsidR="00B97775">
        <w:t xml:space="preserve"> titre indicatif, il est prévu que les prestations commenceront vers le 15/12/2026.</w:t>
      </w:r>
    </w:p>
    <w:p w14:paraId="2E5BAE56" w14:textId="77777777" w:rsidR="006136ED" w:rsidRDefault="00B97775">
      <w:pPr>
        <w:pStyle w:val="RedaliaTitre1"/>
      </w:pPr>
      <w:bookmarkStart w:id="15" w:name="_Toc191310575"/>
      <w:bookmarkStart w:id="16" w:name="__RefHeading___Toc2827_1836341036"/>
      <w:r>
        <w:t>Organisation de la consultation</w:t>
      </w:r>
      <w:bookmarkEnd w:id="3"/>
      <w:bookmarkEnd w:id="15"/>
      <w:bookmarkEnd w:id="16"/>
    </w:p>
    <w:p w14:paraId="0E3BE0E1" w14:textId="77777777" w:rsidR="006136ED" w:rsidRDefault="00B97775">
      <w:pPr>
        <w:pStyle w:val="RedaliaTitre2"/>
      </w:pPr>
      <w:bookmarkStart w:id="17" w:name="_Toc526153319"/>
      <w:bookmarkStart w:id="18" w:name="_Toc191310576"/>
      <w:bookmarkStart w:id="19" w:name="__RefHeading___Toc2829_1836341036"/>
      <w:r>
        <w:t xml:space="preserve">Procédure de </w:t>
      </w:r>
      <w:bookmarkEnd w:id="17"/>
      <w:r>
        <w:t>passation</w:t>
      </w:r>
      <w:bookmarkEnd w:id="18"/>
      <w:bookmarkEnd w:id="19"/>
    </w:p>
    <w:p w14:paraId="2A2EBDBB" w14:textId="77777777" w:rsidR="006136ED" w:rsidRDefault="00B97775">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5E3165EE" w14:textId="77777777" w:rsidR="006136ED" w:rsidRDefault="00B97775">
      <w:pPr>
        <w:pStyle w:val="RedaliaTitre2"/>
      </w:pPr>
      <w:bookmarkStart w:id="20" w:name="__RefHeading___Toc2831_1836341036"/>
      <w:r>
        <w:t>Mode de dévolution : marchés séparés</w:t>
      </w:r>
      <w:bookmarkEnd w:id="20"/>
    </w:p>
    <w:p w14:paraId="282041BD" w14:textId="77777777" w:rsidR="006136ED" w:rsidRDefault="00B97775">
      <w:pPr>
        <w:pStyle w:val="RedaliaNormal"/>
      </w:pPr>
      <w:r>
        <w:t>La consultation est divisée en 3 lots, chaque lot faisant l’objet d’un marché séparé confié à une entreprise unique ou un groupement d’entreprises.</w:t>
      </w:r>
    </w:p>
    <w:p w14:paraId="7886C72C" w14:textId="77777777" w:rsidR="006136ED" w:rsidRDefault="006136ED">
      <w:pPr>
        <w:pStyle w:val="RedaliaNormal"/>
      </w:pPr>
    </w:p>
    <w:p w14:paraId="6593E92E" w14:textId="77777777" w:rsidR="006136ED" w:rsidRDefault="00B97775">
      <w:pPr>
        <w:pStyle w:val="RedaliaNormal"/>
      </w:pPr>
      <w:r>
        <w:t>Possibilité de présenter une offre pour l’ensemble des lots.</w:t>
      </w:r>
    </w:p>
    <w:p w14:paraId="76656FD6" w14:textId="77777777" w:rsidR="006136ED" w:rsidRDefault="00B97775">
      <w:pPr>
        <w:pStyle w:val="RedaliaTitre2"/>
      </w:pPr>
      <w:bookmarkStart w:id="21" w:name="__RefHeading___Toc2833_1836341036"/>
      <w:r>
        <w:t>Dispositions relatives aux groupements</w:t>
      </w:r>
      <w:bookmarkEnd w:id="21"/>
    </w:p>
    <w:p w14:paraId="2C8054B0" w14:textId="77777777" w:rsidR="006136ED" w:rsidRDefault="00B97775">
      <w:pPr>
        <w:pStyle w:val="RedaliaNormal"/>
      </w:pPr>
      <w:r>
        <w:t>Le marché pourra être attribué à une seule entreprise ou à un groupement d’entreprises.</w:t>
      </w:r>
    </w:p>
    <w:p w14:paraId="523DA5CC" w14:textId="77777777" w:rsidR="006136ED" w:rsidRDefault="006136ED">
      <w:pPr>
        <w:pStyle w:val="RedaliaNormal"/>
      </w:pPr>
    </w:p>
    <w:p w14:paraId="220E765A" w14:textId="77777777" w:rsidR="006136ED" w:rsidRDefault="00B97775">
      <w:pPr>
        <w:pStyle w:val="RedaliaNormal"/>
      </w:pPr>
      <w:r>
        <w:t>Les candidats n’ont pas la possibilité de présenter pour le marché plusieurs offres en agissant à la fois en qualité de candidats individuels et de membres d’un ou plusieurs groupements.</w:t>
      </w:r>
    </w:p>
    <w:p w14:paraId="1FDF1C1C" w14:textId="77777777" w:rsidR="006136ED" w:rsidRDefault="00B97775">
      <w:pPr>
        <w:pStyle w:val="RedaliaNormal"/>
      </w:pPr>
      <w:r>
        <w:t>Les candidats ont la possibilité de présenter pour le marché plusieurs offres en agissant en qualité de membres de plusieurs groupements.</w:t>
      </w:r>
    </w:p>
    <w:p w14:paraId="4D46279A" w14:textId="77777777" w:rsidR="006136ED" w:rsidRDefault="00B97775">
      <w:pPr>
        <w:pStyle w:val="RedaliaTitre2"/>
      </w:pPr>
      <w:bookmarkStart w:id="22" w:name="__RefHeading___Toc2835_1836341036"/>
      <w:bookmarkStart w:id="23" w:name="_Toc191310577"/>
      <w:bookmarkEnd w:id="4"/>
      <w:bookmarkEnd w:id="5"/>
      <w:bookmarkEnd w:id="6"/>
      <w:r>
        <w:lastRenderedPageBreak/>
        <w:t>Variantes</w:t>
      </w:r>
      <w:bookmarkEnd w:id="7"/>
      <w:bookmarkEnd w:id="22"/>
      <w:bookmarkEnd w:id="23"/>
    </w:p>
    <w:p w14:paraId="176A1916" w14:textId="77777777" w:rsidR="006136ED" w:rsidRDefault="00B97775">
      <w:pPr>
        <w:pStyle w:val="RedaliaNormal"/>
      </w:pPr>
      <w:r>
        <w:t>Il n’y a pas de variante prévue dans la consultation.</w:t>
      </w:r>
    </w:p>
    <w:p w14:paraId="5C51282C" w14:textId="77777777" w:rsidR="006136ED" w:rsidRDefault="00B97775">
      <w:pPr>
        <w:pStyle w:val="RedaliaTitre2"/>
      </w:pPr>
      <w:bookmarkStart w:id="24" w:name="_Toc191310578"/>
      <w:bookmarkStart w:id="25" w:name="__RefHeading___Toc2837_1836341036"/>
      <w:r>
        <w:t>Prestations supplémentaires éventuelles</w:t>
      </w:r>
      <w:bookmarkEnd w:id="24"/>
      <w:r>
        <w:t xml:space="preserve"> (PSE)</w:t>
      </w:r>
      <w:bookmarkEnd w:id="25"/>
    </w:p>
    <w:p w14:paraId="307F0F41" w14:textId="77777777" w:rsidR="006136ED" w:rsidRDefault="00B97775">
      <w:pPr>
        <w:pStyle w:val="RedaliaNormal"/>
      </w:pPr>
      <w:r>
        <w:t>Le(s) lot(s) suivant(s) comporte(nt) une (ou plusieurs) PSE définies dans le DCE :</w:t>
      </w:r>
    </w:p>
    <w:p w14:paraId="15790057" w14:textId="77777777" w:rsidR="006136ED" w:rsidRDefault="006136ED">
      <w:pPr>
        <w:pStyle w:val="RedaliaNormal"/>
      </w:pPr>
    </w:p>
    <w:p w14:paraId="5E0EC745" w14:textId="77777777" w:rsidR="006136ED" w:rsidRDefault="00B97775">
      <w:pPr>
        <w:pStyle w:val="RedaliaRetraitavecpuce"/>
        <w:numPr>
          <w:ilvl w:val="0"/>
          <w:numId w:val="21"/>
        </w:numPr>
      </w:pPr>
      <w:r>
        <w:t>Lot n 01 – Menuiseries extérieures PVC fermetures :</w:t>
      </w:r>
    </w:p>
    <w:p w14:paraId="77FF8EB6" w14:textId="77777777" w:rsidR="006136ED" w:rsidRDefault="00B97775">
      <w:pPr>
        <w:pStyle w:val="RdaliaRetraitniveau2"/>
        <w:numPr>
          <w:ilvl w:val="0"/>
          <w:numId w:val="22"/>
        </w:numPr>
      </w:pPr>
      <w:r>
        <w:t>PSE n°1 – Objet : Remplacement des portes palières</w:t>
      </w:r>
    </w:p>
    <w:p w14:paraId="2212C47F" w14:textId="77777777" w:rsidR="006136ED" w:rsidRDefault="006136ED">
      <w:pPr>
        <w:pStyle w:val="RedaliaNormal"/>
      </w:pPr>
    </w:p>
    <w:p w14:paraId="4508F0A9" w14:textId="77777777" w:rsidR="006136ED" w:rsidRDefault="00B97775">
      <w:pPr>
        <w:pStyle w:val="RedaliaRetraitavecpuce"/>
        <w:numPr>
          <w:ilvl w:val="0"/>
          <w:numId w:val="23"/>
        </w:numPr>
      </w:pPr>
      <w:r>
        <w:t>Lot n 03 – Isolation par l'extérieur peinture extérieure :</w:t>
      </w:r>
    </w:p>
    <w:p w14:paraId="030569E7" w14:textId="77777777" w:rsidR="006136ED" w:rsidRDefault="00B97775">
      <w:pPr>
        <w:pStyle w:val="RdaliaRetraitniveau2"/>
        <w:numPr>
          <w:ilvl w:val="0"/>
          <w:numId w:val="24"/>
        </w:numPr>
      </w:pPr>
      <w:r>
        <w:t>PSE n°1 – Objet : Etanchéité des deux loggias en pointe</w:t>
      </w:r>
    </w:p>
    <w:p w14:paraId="01BC629E" w14:textId="77777777" w:rsidR="006136ED" w:rsidRDefault="00B97775">
      <w:pPr>
        <w:pStyle w:val="RdaliaRetraitniveau2"/>
      </w:pPr>
      <w:r>
        <w:t>PSE n°2 – Objet : Faux plafond pour habillage isolation sous face de plancher</w:t>
      </w:r>
    </w:p>
    <w:p w14:paraId="331FF482" w14:textId="77777777" w:rsidR="006136ED" w:rsidRDefault="00B97775">
      <w:pPr>
        <w:pStyle w:val="RdaliaRetraitniveau2"/>
      </w:pPr>
      <w:r>
        <w:t>PSE n°3 – Objet : Mise en place isolant fibre bois à la place du polystyrène</w:t>
      </w:r>
    </w:p>
    <w:p w14:paraId="6BF3F709" w14:textId="77777777" w:rsidR="006136ED" w:rsidRDefault="006136ED">
      <w:pPr>
        <w:pStyle w:val="RedaliaNormal"/>
      </w:pPr>
    </w:p>
    <w:p w14:paraId="09590856" w14:textId="2D2A1842" w:rsidR="006136ED" w:rsidRDefault="00B97775">
      <w:pPr>
        <w:pStyle w:val="RedaliaNormal"/>
      </w:pPr>
      <w:r>
        <w:t xml:space="preserve">Il importe d’attirer l'attention des candidats sur le fait que </w:t>
      </w:r>
      <w:r w:rsidR="00D8154F">
        <w:t>l</w:t>
      </w:r>
      <w:r>
        <w:t>es PSE sont obligatoires.</w:t>
      </w:r>
    </w:p>
    <w:p w14:paraId="37A18CA8" w14:textId="77777777" w:rsidR="006136ED" w:rsidRDefault="00B97775">
      <w:pPr>
        <w:pStyle w:val="RedaliaNormal"/>
      </w:pPr>
      <w:r>
        <w:t>Ainsi, ils ont l'obligation de répondre à toutes les PSE dans l’offre.</w:t>
      </w:r>
    </w:p>
    <w:p w14:paraId="4B9DD276" w14:textId="77777777" w:rsidR="006136ED" w:rsidRDefault="00B97775">
      <w:pPr>
        <w:pStyle w:val="RedaliaTitre2"/>
      </w:pPr>
      <w:bookmarkStart w:id="26" w:name="__RefHeading___Toc2839_1836341036"/>
      <w:r>
        <w:t>Modification de détail des documents de la consultation</w:t>
      </w:r>
      <w:bookmarkEnd w:id="26"/>
    </w:p>
    <w:p w14:paraId="009FD303" w14:textId="77777777" w:rsidR="006136ED" w:rsidRDefault="00B97775">
      <w:pPr>
        <w:pStyle w:val="RedaliaNormal"/>
      </w:pPr>
      <w:r>
        <w:t>Le pouvoir adjudicateur se réserve le droit d'apporter, au plus tard 8 jours avant la date limite fixée pour la réception des offres, des modifications de détail aux documents de la consultation.</w:t>
      </w:r>
    </w:p>
    <w:p w14:paraId="0E6EBAE9" w14:textId="77777777" w:rsidR="006136ED" w:rsidRDefault="00B97775">
      <w:pPr>
        <w:pStyle w:val="RedaliaNormal"/>
      </w:pPr>
      <w:r>
        <w:t>La réponse devra respecter les documents modifiés sans pouvoir élever aucune réclamation à ce sujet.</w:t>
      </w:r>
    </w:p>
    <w:p w14:paraId="4905458D" w14:textId="77777777" w:rsidR="006136ED" w:rsidRDefault="00B97775">
      <w:pPr>
        <w:pStyle w:val="RedaliaNormal"/>
      </w:pPr>
      <w:r>
        <w:t>Si, pendant l'étude des documents de la consultation, la date limite ci-dessus est reportée, la disposition précédente est applicable en fonction de cette nouvelle date.</w:t>
      </w:r>
    </w:p>
    <w:p w14:paraId="6A4A0D72" w14:textId="77777777" w:rsidR="006136ED" w:rsidRDefault="00B97775">
      <w:pPr>
        <w:pStyle w:val="RedaliaTitre2"/>
      </w:pPr>
      <w:bookmarkStart w:id="27" w:name="_Toc191310579"/>
      <w:bookmarkStart w:id="28" w:name="__RefHeading___Toc2841_1836341036"/>
      <w:r>
        <w:t>Délai de validité des offres</w:t>
      </w:r>
      <w:bookmarkEnd w:id="8"/>
      <w:bookmarkEnd w:id="27"/>
      <w:bookmarkEnd w:id="28"/>
    </w:p>
    <w:p w14:paraId="35F2C10E" w14:textId="77777777" w:rsidR="006136ED" w:rsidRDefault="00B97775">
      <w:pPr>
        <w:pStyle w:val="RedaliaNormal"/>
      </w:pPr>
      <w:r>
        <w:t>Le délai de validité des offres est de 180 jours à compter de la date limite de remise de l’offre finale.</w:t>
      </w:r>
    </w:p>
    <w:p w14:paraId="3CE50C7B" w14:textId="77777777" w:rsidR="006136ED" w:rsidRDefault="00B97775">
      <w:pPr>
        <w:pStyle w:val="RedaliaTitre2"/>
      </w:pPr>
      <w:bookmarkStart w:id="29" w:name="_Toc138060894"/>
      <w:bookmarkStart w:id="30" w:name="_Toc526153348"/>
      <w:bookmarkStart w:id="31" w:name="__RefHeading___Toc2843_1836341036"/>
      <w:r>
        <w:t xml:space="preserve">Visite </w:t>
      </w:r>
      <w:bookmarkEnd w:id="29"/>
      <w:bookmarkEnd w:id="30"/>
      <w:r>
        <w:t>des lieux d’exécution du marché</w:t>
      </w:r>
      <w:bookmarkEnd w:id="31"/>
    </w:p>
    <w:p w14:paraId="708223AE" w14:textId="65EB01F4" w:rsidR="008142F2" w:rsidRPr="008142F2" w:rsidRDefault="002941A9">
      <w:pPr>
        <w:pStyle w:val="RedaliaNormal"/>
      </w:pPr>
      <w:r>
        <w:t>Une</w:t>
      </w:r>
      <w:r w:rsidR="008142F2" w:rsidRPr="008142F2">
        <w:t xml:space="preserve"> visite du site pourr</w:t>
      </w:r>
      <w:r>
        <w:t>a</w:t>
      </w:r>
      <w:r w:rsidR="008142F2" w:rsidRPr="008142F2">
        <w:t xml:space="preserve"> être effectuée (prise de rendez-vous au préalable indispensable) le 28/10/</w:t>
      </w:r>
      <w:r w:rsidR="008A2D83">
        <w:t>20</w:t>
      </w:r>
      <w:r w:rsidR="008142F2" w:rsidRPr="008142F2">
        <w:t>26 à partir de 14H30</w:t>
      </w:r>
      <w:r w:rsidR="008142F2">
        <w:t>.</w:t>
      </w:r>
    </w:p>
    <w:p w14:paraId="7DF1EC9A" w14:textId="1AC3F52C" w:rsidR="006136ED" w:rsidRDefault="00B97775">
      <w:pPr>
        <w:pStyle w:val="RedaliaNormal"/>
      </w:pPr>
      <w:r w:rsidRPr="008142F2">
        <w:t xml:space="preserve">Mme GOUT JOELLE </w:t>
      </w:r>
      <w:r w:rsidR="00D8154F" w:rsidRPr="008142F2">
        <w:t>Tél :</w:t>
      </w:r>
      <w:r w:rsidRPr="008142F2">
        <w:t xml:space="preserve"> 06.70.64.73.20</w:t>
      </w:r>
    </w:p>
    <w:p w14:paraId="450ED82A" w14:textId="77777777" w:rsidR="006136ED" w:rsidRDefault="00B97775">
      <w:pPr>
        <w:pStyle w:val="RedaliaTitre1"/>
      </w:pPr>
      <w:bookmarkStart w:id="32" w:name="_Toc191310581"/>
      <w:bookmarkStart w:id="33" w:name="__RefHeading___Toc2845_1836341036"/>
      <w:r>
        <w:t>Contenu des documents de la consultation</w:t>
      </w:r>
      <w:bookmarkEnd w:id="32"/>
      <w:bookmarkEnd w:id="33"/>
    </w:p>
    <w:p w14:paraId="6587A5C9" w14:textId="77777777" w:rsidR="006136ED" w:rsidRDefault="00B97775">
      <w:pPr>
        <w:pStyle w:val="RedaliaNormal"/>
      </w:pPr>
      <w:r>
        <w:t>Les documents de la consultation comprennent les pièces suivantes :</w:t>
      </w:r>
    </w:p>
    <w:p w14:paraId="1FF00AC1" w14:textId="77777777" w:rsidR="006136ED" w:rsidRDefault="00B97775">
      <w:pPr>
        <w:pStyle w:val="RedaliaRetraitavecpuce"/>
        <w:numPr>
          <w:ilvl w:val="0"/>
          <w:numId w:val="25"/>
        </w:numPr>
      </w:pPr>
      <w:r>
        <w:t>Le présent règlement de la consultation (RC)</w:t>
      </w:r>
    </w:p>
    <w:p w14:paraId="56D955D2" w14:textId="77777777" w:rsidR="006136ED" w:rsidRDefault="00B97775">
      <w:pPr>
        <w:pStyle w:val="RedaliaRetraitavecpuce"/>
      </w:pPr>
      <w:r>
        <w:t>L’acte d’engagement</w:t>
      </w:r>
    </w:p>
    <w:p w14:paraId="6ABE2C9B" w14:textId="77777777" w:rsidR="006136ED" w:rsidRDefault="00B97775">
      <w:pPr>
        <w:pStyle w:val="RedaliaRetraitavecpuce"/>
      </w:pPr>
      <w:r>
        <w:t>Le Cahier des Clauses Administratives Particulières (CCAP)</w:t>
      </w:r>
    </w:p>
    <w:p w14:paraId="1CC235EA" w14:textId="77777777" w:rsidR="006136ED" w:rsidRDefault="00B97775">
      <w:pPr>
        <w:pStyle w:val="RedaliaRetraitavecpuce"/>
      </w:pPr>
      <w:r>
        <w:t>Le Cahier des Clauses Techniques Particulières (CCTP)</w:t>
      </w:r>
    </w:p>
    <w:p w14:paraId="1519C19B" w14:textId="52BD1A43" w:rsidR="006136ED" w:rsidRDefault="00B97775" w:rsidP="00D8154F">
      <w:pPr>
        <w:pStyle w:val="RedaliaRetraitavecpuce"/>
      </w:pPr>
      <w:r>
        <w:t>La décomposition du prix global et forfaitaire</w:t>
      </w:r>
    </w:p>
    <w:p w14:paraId="5DCCD233" w14:textId="77777777" w:rsidR="008142F2" w:rsidRDefault="008142F2" w:rsidP="008142F2">
      <w:pPr>
        <w:pStyle w:val="RedaliaRetraitavecpuce"/>
        <w:numPr>
          <w:ilvl w:val="0"/>
          <w:numId w:val="0"/>
        </w:numPr>
        <w:ind w:left="720"/>
      </w:pPr>
    </w:p>
    <w:p w14:paraId="1825228A" w14:textId="77777777" w:rsidR="006136ED" w:rsidRDefault="00B97775">
      <w:pPr>
        <w:pStyle w:val="RedaliaTitre1"/>
      </w:pPr>
      <w:bookmarkStart w:id="34" w:name="_Toc191310582"/>
      <w:bookmarkStart w:id="35" w:name="__RefHeading___Toc2847_1836341036"/>
      <w:r>
        <w:t>Retrait des documents de la consultation</w:t>
      </w:r>
      <w:bookmarkEnd w:id="34"/>
      <w:bookmarkEnd w:id="35"/>
    </w:p>
    <w:p w14:paraId="63AAC9B1" w14:textId="77777777" w:rsidR="006136ED" w:rsidRDefault="00B97775">
      <w:pPr>
        <w:pStyle w:val="RedaliaNormal"/>
      </w:pPr>
      <w:r>
        <w:lastRenderedPageBreak/>
        <w:t>Le pouvoir adjudicateur informe que les documents de la consultation sont dématérialisés.</w:t>
      </w:r>
    </w:p>
    <w:p w14:paraId="2A088908" w14:textId="77777777" w:rsidR="006136ED" w:rsidRDefault="00B97775">
      <w:pPr>
        <w:pStyle w:val="RedaliaNormal"/>
      </w:pPr>
      <w:r>
        <w:t>Les documents de la consultation peuvent être consultés et téléchargés gratuitement à l’adresse suivante :</w:t>
      </w:r>
    </w:p>
    <w:p w14:paraId="247DC9CE" w14:textId="77777777" w:rsidR="006136ED" w:rsidRDefault="00B97775">
      <w:pPr>
        <w:pStyle w:val="RedaliaNormal"/>
        <w:jc w:val="center"/>
      </w:pPr>
      <w:r>
        <w:t>https://demat-ampa.fr.</w:t>
      </w:r>
    </w:p>
    <w:p w14:paraId="08B3ABC5" w14:textId="77777777" w:rsidR="006136ED" w:rsidRDefault="006136ED">
      <w:pPr>
        <w:pStyle w:val="RedaliaNormal"/>
      </w:pPr>
    </w:p>
    <w:p w14:paraId="6FD1666D" w14:textId="77777777" w:rsidR="006136ED" w:rsidRDefault="00B97775">
      <w:pPr>
        <w:pStyle w:val="RedaliaNormal"/>
      </w:pPr>
      <w:r>
        <w:t>Afin de pouvoir décompresser et lire les documents mis à disposition par le pouvoir adjudicateur, les opérateurs économiques devront disposer des logiciels permettant de lire les formats suivants :</w:t>
      </w:r>
    </w:p>
    <w:p w14:paraId="4F5356D6" w14:textId="77777777" w:rsidR="006136ED" w:rsidRDefault="00B97775">
      <w:pPr>
        <w:pStyle w:val="RedaliaRetraitavecpuce"/>
        <w:numPr>
          <w:ilvl w:val="0"/>
          <w:numId w:val="27"/>
        </w:numPr>
      </w:pPr>
      <w:r>
        <w:t xml:space="preserve">Fichiers compressés au standard *.zip (lisibles par </w:t>
      </w:r>
      <w:proofErr w:type="spellStart"/>
      <w:r>
        <w:t>Winzip</w:t>
      </w:r>
      <w:proofErr w:type="spellEnd"/>
      <w:r>
        <w:t xml:space="preserve">, </w:t>
      </w:r>
      <w:proofErr w:type="spellStart"/>
      <w:r>
        <w:t>Quickzip</w:t>
      </w:r>
      <w:proofErr w:type="spellEnd"/>
      <w:r>
        <w:t>) ;</w:t>
      </w:r>
    </w:p>
    <w:p w14:paraId="4B3737AB" w14:textId="77777777" w:rsidR="006136ED" w:rsidRDefault="00B97775">
      <w:pPr>
        <w:pStyle w:val="RedaliaRetraitavecpuce"/>
      </w:pPr>
      <w:r>
        <w:t>Adobe® Acrobat® *.</w:t>
      </w:r>
      <w:proofErr w:type="spellStart"/>
      <w:r>
        <w:t>pdf</w:t>
      </w:r>
      <w:proofErr w:type="spellEnd"/>
      <w:r>
        <w:t xml:space="preserve"> (lisibles par le logiciel Adobe Reader) ;</w:t>
      </w:r>
    </w:p>
    <w:p w14:paraId="205F727D" w14:textId="77777777" w:rsidR="006136ED" w:rsidRDefault="00B97775">
      <w:pPr>
        <w:pStyle w:val="RedaliaRetraitavecpuce"/>
      </w:pPr>
      <w:r>
        <w:t>*.doc ou *.</w:t>
      </w:r>
      <w:proofErr w:type="spellStart"/>
      <w:r>
        <w:t>xls</w:t>
      </w:r>
      <w:proofErr w:type="spellEnd"/>
      <w:r>
        <w:t xml:space="preserve"> version 2000-2003 (lisibles par Microsoft Office ou OpenOffice) ;</w:t>
      </w:r>
    </w:p>
    <w:p w14:paraId="08B7F74F" w14:textId="77777777" w:rsidR="006136ED" w:rsidRDefault="00B97775">
      <w:pPr>
        <w:pStyle w:val="RedaliaRetraitavecpuce"/>
      </w:pPr>
      <w:r>
        <w:t>Rich Text Format *.</w:t>
      </w:r>
      <w:proofErr w:type="spellStart"/>
      <w:r>
        <w:t>rtf</w:t>
      </w:r>
      <w:proofErr w:type="spellEnd"/>
      <w:r>
        <w:t> ;</w:t>
      </w:r>
    </w:p>
    <w:p w14:paraId="149759A2" w14:textId="77777777" w:rsidR="006136ED" w:rsidRDefault="00B97775">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0D565DB8" w14:textId="77777777" w:rsidR="006136ED" w:rsidRDefault="006136ED">
      <w:pPr>
        <w:pStyle w:val="RedaliaNormal"/>
      </w:pPr>
    </w:p>
    <w:p w14:paraId="4556025B" w14:textId="77777777" w:rsidR="006136ED" w:rsidRDefault="00B97775">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0FA544D6" w14:textId="77777777" w:rsidR="006136ED" w:rsidRDefault="00B97775">
      <w:pPr>
        <w:pStyle w:val="RedaliaNormal"/>
      </w:pPr>
      <w:r>
        <w:t>Le candidat est informé que seuls les exemplaires des documents de la consultation détenus par le pouvoir adjudicateur font foi.</w:t>
      </w:r>
    </w:p>
    <w:p w14:paraId="524E8F2C" w14:textId="77777777" w:rsidR="006136ED" w:rsidRDefault="00B97775">
      <w:pPr>
        <w:pStyle w:val="RedaliaTitre1"/>
      </w:pPr>
      <w:bookmarkStart w:id="36" w:name="_Toc191310583"/>
      <w:bookmarkStart w:id="37" w:name="__RefHeading___Toc2849_1836341036"/>
      <w:r>
        <w:t>Présentation des candidatures et des offres</w:t>
      </w:r>
      <w:bookmarkEnd w:id="36"/>
      <w:bookmarkEnd w:id="37"/>
    </w:p>
    <w:p w14:paraId="2AD76520" w14:textId="77777777" w:rsidR="006136ED" w:rsidRDefault="00B97775">
      <w:pPr>
        <w:pStyle w:val="RedaliaNormal"/>
      </w:pPr>
      <w:r>
        <w:rPr>
          <w:b/>
          <w:bCs/>
          <w:u w:val="single"/>
        </w:rPr>
        <w:t>Les candidats auront à produire</w:t>
      </w:r>
      <w:r>
        <w:rPr>
          <w:b/>
          <w:bCs/>
        </w:rPr>
        <w:t xml:space="preserve"> les pièces ci-dessous définies rédigées en langue française</w:t>
      </w:r>
      <w:r>
        <w:t>.</w:t>
      </w:r>
    </w:p>
    <w:p w14:paraId="244F43CF" w14:textId="77777777" w:rsidR="006136ED" w:rsidRDefault="00B97775">
      <w:pPr>
        <w:pStyle w:val="RedaliaTitre2"/>
      </w:pPr>
      <w:bookmarkStart w:id="38" w:name="__RefHeading___Toc2851_1836341036"/>
      <w:r>
        <w:t>Éléments nécessaires à la sélection des candidatures</w:t>
      </w:r>
      <w:bookmarkEnd w:id="38"/>
    </w:p>
    <w:p w14:paraId="0FE9251C" w14:textId="77777777" w:rsidR="006136ED" w:rsidRDefault="00B97775">
      <w:pPr>
        <w:pStyle w:val="RedaliaNormal"/>
      </w:pPr>
      <w:r>
        <w:t>Chaque candidat ou chaque membre de l’équipe candidate devra produire les pièces suivantes :</w:t>
      </w:r>
    </w:p>
    <w:p w14:paraId="7E414C87" w14:textId="77777777" w:rsidR="006136ED" w:rsidRDefault="00B97775">
      <w:pPr>
        <w:pStyle w:val="RedaliaTitre3"/>
      </w:pPr>
      <w:r>
        <w:t>Situation juridique</w:t>
      </w:r>
    </w:p>
    <w:p w14:paraId="2A21E170" w14:textId="422B1932" w:rsidR="006136ED" w:rsidRDefault="00B97775">
      <w:pPr>
        <w:pStyle w:val="RedaliaRetraitavecpuce"/>
      </w:pPr>
      <w:r>
        <w:t xml:space="preserve"> Redressement judiciaire : le candidat produit la copie du ou des jugements prononcés, s'il est en redressement </w:t>
      </w:r>
      <w:r w:rsidR="00D8154F">
        <w:t>judiciaire ;</w:t>
      </w:r>
    </w:p>
    <w:p w14:paraId="70D24C0B" w14:textId="3F265FA2" w:rsidR="006136ED" w:rsidRDefault="00B97775">
      <w:pPr>
        <w:pStyle w:val="RedaliaRetraitavecpuce"/>
      </w:pPr>
      <w:r>
        <w:t xml:space="preserve"> Déclaration sur l'honneur : le candidat produit une déclaration sur l'honneur pour justifier qu'il n'entre dans aucun des cas mentionnés aux articles L. 2141-1 à L. 2141-11 du Code de la commande </w:t>
      </w:r>
      <w:r w:rsidR="00D8154F">
        <w:t>publique ;</w:t>
      </w:r>
    </w:p>
    <w:p w14:paraId="4EBC3157" w14:textId="77777777" w:rsidR="006136ED" w:rsidRDefault="00B97775">
      <w:pPr>
        <w:pStyle w:val="RedaliaRetraitavecpuce"/>
      </w:pPr>
      <w:r>
        <w:t xml:space="preserve"> Formulaire DC1 ou équivalent : lettre de candidature - habilitation du mandataire par ses cotraitants</w:t>
      </w:r>
    </w:p>
    <w:p w14:paraId="24BDAD73" w14:textId="77777777" w:rsidR="006136ED" w:rsidRDefault="00B97775">
      <w:pPr>
        <w:pStyle w:val="RedaliaRetraitavecpuce"/>
      </w:pPr>
      <w:r>
        <w:t xml:space="preserve"> Formulaire DC2 ou équivalent : déclaration du candidat individuel ou du membre du groupement</w:t>
      </w:r>
    </w:p>
    <w:p w14:paraId="1BB3DC43" w14:textId="77777777" w:rsidR="006136ED" w:rsidRDefault="00B97775">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5E15B4C1" w14:textId="77777777" w:rsidR="006136ED" w:rsidRDefault="00B97775">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w:t>
      </w:r>
      <w:r>
        <w:lastRenderedPageBreak/>
        <w:t>comportant les mentions prévues à l'article R. 3243-1 du code du travail, ou des documents équivalents</w:t>
      </w:r>
    </w:p>
    <w:p w14:paraId="01C435B8" w14:textId="77777777" w:rsidR="006136ED" w:rsidRDefault="00B97775">
      <w:pPr>
        <w:pStyle w:val="RedaliaTitre3"/>
      </w:pPr>
      <w:r>
        <w:t>Capacité</w:t>
      </w:r>
    </w:p>
    <w:p w14:paraId="5F4D9302" w14:textId="77777777" w:rsidR="006136ED" w:rsidRDefault="00B97775">
      <w:pPr>
        <w:pStyle w:val="RedaliaRetraitavecpuce"/>
      </w:pPr>
      <w:r>
        <w:t xml:space="preserve"> Attestation d'assurance : déclaration appropriée de banques ou preuve d'une assurance pour les risques </w:t>
      </w:r>
      <w:proofErr w:type="gramStart"/>
      <w:r>
        <w:t>professionnels;</w:t>
      </w:r>
      <w:proofErr w:type="gramEnd"/>
    </w:p>
    <w:p w14:paraId="3E0D924A" w14:textId="77777777" w:rsidR="006136ED" w:rsidRDefault="00B97775">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29B1F434" w14:textId="77777777" w:rsidR="006136ED" w:rsidRDefault="00B97775">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proofErr w:type="gramStart"/>
      <w:r>
        <w:t>marché;</w:t>
      </w:r>
      <w:proofErr w:type="gramEnd"/>
    </w:p>
    <w:p w14:paraId="2AF24822" w14:textId="77777777" w:rsidR="006136ED" w:rsidRDefault="00B97775">
      <w:pPr>
        <w:pStyle w:val="RedaliaRetraitavecpuce"/>
      </w:pPr>
      <w:r>
        <w:t xml:space="preserve"> Liste des moyens techniques : déclaration indiquant l'outillage, le matériel et l'équipement technique dont le candidat dispose pour la réalisation de marchés de même </w:t>
      </w:r>
      <w:proofErr w:type="gramStart"/>
      <w:r>
        <w:t>nature;</w:t>
      </w:r>
      <w:proofErr w:type="gramEnd"/>
    </w:p>
    <w:p w14:paraId="2BC600A4" w14:textId="77777777" w:rsidR="006136ED" w:rsidRDefault="00B97775">
      <w:pPr>
        <w:pStyle w:val="RedaliaRetraitavecpuce"/>
      </w:pPr>
      <w:r>
        <w:t xml:space="preserve"> </w:t>
      </w:r>
      <w:proofErr w:type="gramStart"/>
      <w:r>
        <w:t>Description techniques</w:t>
      </w:r>
      <w:proofErr w:type="gramEnd"/>
      <w:r>
        <w:t xml:space="preserve"> des moyens et mesures employées : description de l'équipement technique ainsi que des mesures employées par le candidat pour s'assurer de la qualité et des moyens d'étude et de recherche de son entreprise.</w:t>
      </w:r>
    </w:p>
    <w:p w14:paraId="66136792" w14:textId="77777777" w:rsidR="006136ED" w:rsidRDefault="00B97775">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proofErr w:type="gramStart"/>
      <w:r>
        <w:t>membres;</w:t>
      </w:r>
      <w:proofErr w:type="gramEnd"/>
    </w:p>
    <w:p w14:paraId="11793DA2" w14:textId="77777777" w:rsidR="006136ED" w:rsidRDefault="006136ED">
      <w:pPr>
        <w:pStyle w:val="RedaliaNormal"/>
      </w:pPr>
    </w:p>
    <w:p w14:paraId="733E3169" w14:textId="77777777" w:rsidR="006136ED" w:rsidRDefault="00B97775">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33FA86E0" w14:textId="77777777" w:rsidR="006136ED" w:rsidRDefault="006136ED">
      <w:pPr>
        <w:pStyle w:val="RedaliaNormal"/>
      </w:pPr>
    </w:p>
    <w:p w14:paraId="2D15116C" w14:textId="77777777" w:rsidR="006136ED" w:rsidRDefault="00B97775">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1C4A321B" w14:textId="77777777" w:rsidR="006136ED" w:rsidRDefault="006136ED">
      <w:pPr>
        <w:pStyle w:val="RedaliaNormal"/>
      </w:pPr>
    </w:p>
    <w:p w14:paraId="6570EF6D" w14:textId="77777777" w:rsidR="006136ED" w:rsidRDefault="00B97775">
      <w:pPr>
        <w:pStyle w:val="RedaliaNormal"/>
      </w:pPr>
      <w:r>
        <w:t>En vertu de l’article R. 2143-16 du Code de la commande publique, dans le cadre de leur candidature, il est exigé que les candidats joignent une traduction en français aux éléments rédigés dans une autre langue.</w:t>
      </w:r>
    </w:p>
    <w:p w14:paraId="389E1C96" w14:textId="77777777" w:rsidR="006136ED" w:rsidRDefault="006136ED">
      <w:pPr>
        <w:pStyle w:val="RedaliaNormal"/>
      </w:pPr>
    </w:p>
    <w:p w14:paraId="24BB873A" w14:textId="77777777" w:rsidR="006136ED" w:rsidRDefault="00B97775">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493F82A7" w14:textId="77777777" w:rsidR="006136ED" w:rsidRDefault="00B97775">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24841E8E" w14:textId="77777777" w:rsidR="006136ED" w:rsidRDefault="00B97775">
      <w:pPr>
        <w:pStyle w:val="RedaliaRetraitavecpuce"/>
      </w:pPr>
      <w:r>
        <w:t>D'un espace de stockage numérique, à condition que figurent dans le dossier de candidature toutes les informations nécessaires à sa consultation et que l'accès à ceux-ci soit gratuit.</w:t>
      </w:r>
    </w:p>
    <w:p w14:paraId="7B94F7E9" w14:textId="77777777" w:rsidR="006136ED" w:rsidRDefault="006136ED">
      <w:pPr>
        <w:pStyle w:val="RedaliaNormal"/>
      </w:pPr>
    </w:p>
    <w:p w14:paraId="1CF7AD0B" w14:textId="77777777" w:rsidR="006136ED" w:rsidRDefault="00B97775">
      <w:pPr>
        <w:pStyle w:val="RedaliaNormal"/>
      </w:pPr>
      <w:r>
        <w:lastRenderedPageBreak/>
        <w:t>Les candidats sont invités à utiliser le coffre-fort électronique disponible gratuitement depuis leur compte sur : https://demat-ampa.fr.</w:t>
      </w:r>
    </w:p>
    <w:p w14:paraId="64B63B29" w14:textId="77777777" w:rsidR="006136ED" w:rsidRDefault="006136ED">
      <w:pPr>
        <w:pStyle w:val="RedaliaNormal"/>
      </w:pPr>
    </w:p>
    <w:p w14:paraId="3E088EA1" w14:textId="77777777" w:rsidR="006136ED" w:rsidRDefault="00B97775">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69547E31" w14:textId="77777777" w:rsidR="006136ED" w:rsidRDefault="006136ED">
      <w:pPr>
        <w:pStyle w:val="RedaliaNormal"/>
      </w:pPr>
    </w:p>
    <w:p w14:paraId="697A177B" w14:textId="77777777" w:rsidR="006136ED" w:rsidRDefault="00B97775">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0BE3C94A" w14:textId="77777777" w:rsidR="006136ED" w:rsidRDefault="00B97775">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3CADDC2C" w14:textId="77777777" w:rsidR="006136ED" w:rsidRDefault="00B97775">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74E457FA" w14:textId="77777777" w:rsidR="006136ED" w:rsidRDefault="006136ED">
      <w:pPr>
        <w:pStyle w:val="RedaliaNormal"/>
      </w:pPr>
    </w:p>
    <w:p w14:paraId="77100369" w14:textId="77777777" w:rsidR="006136ED" w:rsidRDefault="00B97775">
      <w:pPr>
        <w:pStyle w:val="RedaliaNormal"/>
      </w:pPr>
      <w:r>
        <w:rPr>
          <w:u w:val="single"/>
        </w:rPr>
        <w:t>Service DUME</w:t>
      </w:r>
      <w:r>
        <w:t> :</w:t>
      </w:r>
    </w:p>
    <w:p w14:paraId="3C5FBB12" w14:textId="77777777" w:rsidR="006136ED" w:rsidRDefault="006136ED">
      <w:pPr>
        <w:pStyle w:val="RedaliaNormal"/>
      </w:pPr>
    </w:p>
    <w:p w14:paraId="3F9878FB" w14:textId="77777777" w:rsidR="006136ED" w:rsidRDefault="00B97775">
      <w:pPr>
        <w:pStyle w:val="RedaliaNormal"/>
      </w:pPr>
      <w:r>
        <w:t xml:space="preserve">Cette consultation est éligible au dispositif ‘Service DUME’ (ex MPS - Marché Public Simplifié) accessible sur l’url suivante : </w:t>
      </w:r>
      <w:hyperlink r:id="rId10" w:anchor="/" w:history="1">
        <w:r>
          <w:rPr>
            <w:rStyle w:val="Lienhypertexte"/>
          </w:rPr>
          <w:t>https://dume.chorus-pro.gouv.fr/#/</w:t>
        </w:r>
      </w:hyperlink>
    </w:p>
    <w:p w14:paraId="57660E0C" w14:textId="77777777" w:rsidR="006136ED" w:rsidRDefault="00B97775">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0135CC89" w14:textId="77777777" w:rsidR="006136ED" w:rsidRDefault="00B97775">
      <w:pPr>
        <w:pStyle w:val="RedaliaRetraitavecpuce"/>
      </w:pPr>
      <w:r>
        <w:t>De bénéficier d’une reprise des données légales de l’entreprise (raison sociale, adresse, mandataires sociaux) ;</w:t>
      </w:r>
    </w:p>
    <w:p w14:paraId="07F46603" w14:textId="77777777" w:rsidR="006136ED" w:rsidRDefault="00B97775">
      <w:pPr>
        <w:pStyle w:val="RedaliaRetraitavecpuce"/>
      </w:pPr>
      <w:r>
        <w:t>De bénéficier d'une reprise des données concernant la taille de l'entreprise et son chiffre d’affaires global ;</w:t>
      </w:r>
    </w:p>
    <w:p w14:paraId="45FA2415" w14:textId="77777777" w:rsidR="006136ED" w:rsidRDefault="00B97775">
      <w:pPr>
        <w:pStyle w:val="RedaliaRetraitavecpuce"/>
      </w:pPr>
      <w:r>
        <w:t>D'attester du respect des obligations sociales et fiscales grâce à une requête automatisée auprès des administrations concernées (DGFIP, ACOSS).</w:t>
      </w:r>
    </w:p>
    <w:p w14:paraId="2847184D" w14:textId="77777777" w:rsidR="006136ED" w:rsidRDefault="006136ED">
      <w:pPr>
        <w:pStyle w:val="RedaliaNormal"/>
      </w:pPr>
    </w:p>
    <w:p w14:paraId="4A7C1BE3" w14:textId="77777777" w:rsidR="006136ED" w:rsidRDefault="00B97775">
      <w:pPr>
        <w:pStyle w:val="RedaliaNormal"/>
      </w:pPr>
      <w:r>
        <w:t>Les autres informations éventuelles devront être complétées.</w:t>
      </w:r>
    </w:p>
    <w:p w14:paraId="1646AC1C" w14:textId="77777777" w:rsidR="006136ED" w:rsidRDefault="00B97775">
      <w:pPr>
        <w:pStyle w:val="RedaliaNormal"/>
      </w:pPr>
      <w:r>
        <w:t>Attention, les candidats devront joindre leur offre technique et commerciale ainsi que les documents de la candidature qui ne seraient pas dans le formulaire DUME.</w:t>
      </w:r>
    </w:p>
    <w:p w14:paraId="30455D14" w14:textId="77777777" w:rsidR="006136ED" w:rsidRDefault="00B97775">
      <w:pPr>
        <w:pStyle w:val="RedaliaTitre2"/>
      </w:pPr>
      <w:bookmarkStart w:id="39" w:name="__RefHeading___Toc2853_1836341036"/>
      <w:r>
        <w:t>Éléments nécessaires au choix de l’offre</w:t>
      </w:r>
      <w:bookmarkEnd w:id="39"/>
    </w:p>
    <w:p w14:paraId="701096DD" w14:textId="77777777" w:rsidR="006136ED" w:rsidRDefault="00B97775">
      <w:pPr>
        <w:pStyle w:val="RedaliaNormal"/>
      </w:pPr>
      <w:r>
        <w:t>Pour le choix de l'offre, les candidats doivent produire les documents suivants :</w:t>
      </w:r>
    </w:p>
    <w:p w14:paraId="47788AE1" w14:textId="04F65AA5" w:rsidR="006136ED" w:rsidRDefault="00B97775">
      <w:pPr>
        <w:pStyle w:val="RedaliaRetraitavecpuce"/>
      </w:pPr>
      <w:r>
        <w:t>Un acte d’engagement (</w:t>
      </w:r>
      <w:r w:rsidR="00D8154F">
        <w:t>AE) par</w:t>
      </w:r>
      <w:r>
        <w:rPr>
          <w:b/>
          <w:u w:val="single"/>
        </w:rPr>
        <w:t xml:space="preserve"> lot</w:t>
      </w:r>
    </w:p>
    <w:p w14:paraId="7674B778" w14:textId="77777777" w:rsidR="006136ED" w:rsidRDefault="006136ED">
      <w:pPr>
        <w:pStyle w:val="RedaliaNormal"/>
      </w:pPr>
    </w:p>
    <w:p w14:paraId="76AF7FB6" w14:textId="77777777" w:rsidR="006136ED" w:rsidRDefault="00B97775">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45C3528B" w14:textId="77777777" w:rsidR="006136ED" w:rsidRDefault="006136ED">
      <w:pPr>
        <w:pStyle w:val="RedaliaNormal"/>
      </w:pPr>
    </w:p>
    <w:p w14:paraId="714267D9" w14:textId="58AF1E89" w:rsidR="006136ED" w:rsidRDefault="00D8154F">
      <w:pPr>
        <w:pStyle w:val="RedaliaRetraitavecpuce"/>
      </w:pPr>
      <w:r>
        <w:t>U</w:t>
      </w:r>
      <w:r w:rsidR="00B97775">
        <w:t>ne décomposition du prix global et forfaitaire</w:t>
      </w:r>
      <w:r>
        <w:t xml:space="preserve"> par</w:t>
      </w:r>
      <w:r>
        <w:rPr>
          <w:b/>
          <w:u w:val="single"/>
        </w:rPr>
        <w:t xml:space="preserve"> lot</w:t>
      </w:r>
    </w:p>
    <w:p w14:paraId="5BCF9869" w14:textId="77777777" w:rsidR="006136ED" w:rsidRDefault="00B97775">
      <w:pPr>
        <w:pStyle w:val="RedaliaRetraitavecpuce"/>
      </w:pPr>
      <w:r>
        <w:t xml:space="preserve">Projets avec PSE : à présenter dans le respect des modalités prévues à l’article </w:t>
      </w:r>
      <w:r>
        <w:rPr>
          <w:i/>
          <w:iCs/>
        </w:rPr>
        <w:t>PSE</w:t>
      </w:r>
      <w:r>
        <w:t xml:space="preserve"> ci-dessus.</w:t>
      </w:r>
    </w:p>
    <w:p w14:paraId="40F026BA" w14:textId="77777777" w:rsidR="008A2D83" w:rsidRDefault="00B97775">
      <w:pPr>
        <w:pStyle w:val="RedaliaRetraitavecpuce"/>
      </w:pPr>
      <w:r>
        <w:t xml:space="preserve">Une note méthodologique ou un mémoire technique qui contiendra : </w:t>
      </w:r>
    </w:p>
    <w:p w14:paraId="4616E583" w14:textId="48DF7DF6" w:rsidR="006136ED" w:rsidRDefault="00B97775" w:rsidP="008A2D83">
      <w:pPr>
        <w:pStyle w:val="RedaliaRetraitavecpuce"/>
        <w:numPr>
          <w:ilvl w:val="0"/>
          <w:numId w:val="0"/>
        </w:numPr>
        <w:ind w:left="360"/>
      </w:pPr>
      <w:r>
        <w:lastRenderedPageBreak/>
        <w:t>Organisation des travaux en site occupé et moyens mis en œuvre pour l’exécution des prestations notamment en coordination – gestion des fluides</w:t>
      </w:r>
    </w:p>
    <w:p w14:paraId="776FA59B" w14:textId="77777777" w:rsidR="006136ED" w:rsidRDefault="00B97775">
      <w:pPr>
        <w:pStyle w:val="RedaliaRetraitavecpuce"/>
        <w:numPr>
          <w:ilvl w:val="0"/>
          <w:numId w:val="0"/>
        </w:numPr>
        <w:ind w:left="720" w:hanging="360"/>
      </w:pPr>
      <w:r>
        <w:t>Qualité technique des matériaux : fiches techniques et descriptif</w:t>
      </w:r>
    </w:p>
    <w:p w14:paraId="11313568" w14:textId="77777777" w:rsidR="006136ED" w:rsidRDefault="00B97775">
      <w:pPr>
        <w:pStyle w:val="RedaliaRetraitavecpuce"/>
        <w:numPr>
          <w:ilvl w:val="0"/>
          <w:numId w:val="0"/>
        </w:numPr>
        <w:ind w:left="720" w:hanging="360"/>
      </w:pPr>
      <w:r>
        <w:t>Planning – délais d’intervention</w:t>
      </w:r>
    </w:p>
    <w:p w14:paraId="27DA8144" w14:textId="77777777" w:rsidR="006136ED" w:rsidRDefault="00B97775">
      <w:pPr>
        <w:pStyle w:val="RedaliaRetraitavecpuce"/>
        <w:numPr>
          <w:ilvl w:val="0"/>
          <w:numId w:val="0"/>
        </w:numPr>
        <w:ind w:left="720" w:hanging="360"/>
      </w:pPr>
      <w:r>
        <w:t>Gestion des déchets de chantier et démarche environnementale</w:t>
      </w:r>
    </w:p>
    <w:p w14:paraId="049DE72C" w14:textId="429E0F1C" w:rsidR="006136ED" w:rsidRDefault="00B97775">
      <w:pPr>
        <w:pStyle w:val="RedaliaRetraitavecpuce"/>
        <w:numPr>
          <w:ilvl w:val="0"/>
          <w:numId w:val="0"/>
        </w:numPr>
        <w:ind w:left="720" w:hanging="360"/>
      </w:pPr>
      <w:r>
        <w:t>Références en site occupé en coactivité et qualifications</w:t>
      </w:r>
    </w:p>
    <w:p w14:paraId="27D76BE7" w14:textId="70A12F2B" w:rsidR="008A2D83" w:rsidRPr="008A2D83" w:rsidRDefault="008A2D83" w:rsidP="008A2D83">
      <w:pPr>
        <w:pStyle w:val="RedaliaNormal"/>
        <w:tabs>
          <w:tab w:val="left" w:pos="7272"/>
        </w:tabs>
        <w:ind w:left="360" w:right="-108"/>
        <w:rPr>
          <w:szCs w:val="22"/>
        </w:rPr>
      </w:pPr>
      <w:r w:rsidRPr="008A2D83">
        <w:rPr>
          <w:szCs w:val="22"/>
        </w:rPr>
        <w:t>Performance en matière de protection de l'environnement</w:t>
      </w:r>
      <w:r>
        <w:rPr>
          <w:szCs w:val="22"/>
        </w:rPr>
        <w:t xml:space="preserve"> </w:t>
      </w:r>
      <w:r w:rsidRPr="00AB3155">
        <w:rPr>
          <w:szCs w:val="22"/>
        </w:rPr>
        <w:t>(Gestion des déchets et démarche environnementale)</w:t>
      </w:r>
      <w:r>
        <w:rPr>
          <w:szCs w:val="22"/>
        </w:rPr>
        <w:t>.</w:t>
      </w:r>
    </w:p>
    <w:p w14:paraId="38BA31D1" w14:textId="77777777" w:rsidR="006136ED" w:rsidRDefault="006136ED">
      <w:pPr>
        <w:pStyle w:val="RedaliaNormal"/>
      </w:pPr>
    </w:p>
    <w:p w14:paraId="153AC84E" w14:textId="13163CA1" w:rsidR="006136ED" w:rsidRDefault="00B97775">
      <w:pPr>
        <w:pStyle w:val="RedaliaNormal"/>
      </w:pPr>
      <w:r>
        <w:t>Le CCAP et les documents remis par le pouvoir adjudicateur, à l’exception de ceux visés ci-dessus et leurs annexes ne sont pas à remettre dans l’offre. Seuls les documents détenus par le pouvoir adjudicateur font foi.</w:t>
      </w:r>
    </w:p>
    <w:p w14:paraId="0B230F56" w14:textId="77777777" w:rsidR="006136ED" w:rsidRDefault="00B97775">
      <w:pPr>
        <w:pStyle w:val="RedaliaNormal"/>
      </w:pPr>
      <w:r>
        <w:t>Il est rappelé aux candidats que la signature de l’acte d’engagement vaut acceptation de toutes les pièces contractuelles.</w:t>
      </w:r>
    </w:p>
    <w:p w14:paraId="5B101628" w14:textId="77777777" w:rsidR="006136ED" w:rsidRDefault="00B97775">
      <w:pPr>
        <w:pStyle w:val="RedaliaTitre1"/>
      </w:pPr>
      <w:bookmarkStart w:id="40" w:name="_Toc191310584"/>
      <w:bookmarkStart w:id="41" w:name="__RefHeading___Toc2855_1836341036"/>
      <w:bookmarkEnd w:id="40"/>
      <w:r>
        <w:t>Jugement des candidatures, des offres et attribution du marché</w:t>
      </w:r>
      <w:bookmarkEnd w:id="41"/>
    </w:p>
    <w:p w14:paraId="132ED40D" w14:textId="77777777" w:rsidR="006136ED" w:rsidRDefault="00B97775">
      <w:pPr>
        <w:pStyle w:val="RedaliaTitre2"/>
      </w:pPr>
      <w:bookmarkStart w:id="42" w:name="__RefHeading___Toc2857_1836341036"/>
      <w:r>
        <w:t>Jugement des candidatures</w:t>
      </w:r>
      <w:bookmarkEnd w:id="42"/>
    </w:p>
    <w:p w14:paraId="6B392DDA" w14:textId="0980AB6A" w:rsidR="006136ED" w:rsidRDefault="00B97775">
      <w:pPr>
        <w:pStyle w:val="RedaliaNormal"/>
      </w:pPr>
      <w:r>
        <w:t xml:space="preserve">Les critères relatifs à la candidature et intervenant pour la sélection sont les </w:t>
      </w:r>
      <w:r>
        <w:rPr>
          <w:b/>
          <w:bCs/>
        </w:rPr>
        <w:t>capacités techniques, financières et professionnelles</w:t>
      </w:r>
      <w:r>
        <w:t>.</w:t>
      </w:r>
    </w:p>
    <w:p w14:paraId="0BA0ED2C" w14:textId="77777777" w:rsidR="006136ED" w:rsidRDefault="00B97775">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37B776E5" w14:textId="77777777" w:rsidR="006136ED" w:rsidRDefault="00B97775">
      <w:pPr>
        <w:pStyle w:val="RedaliaTitre2"/>
      </w:pPr>
      <w:bookmarkStart w:id="43" w:name="__RefHeading___Toc2859_1836341036"/>
      <w:r>
        <w:t>Jugement des offres</w:t>
      </w:r>
      <w:bookmarkEnd w:id="43"/>
    </w:p>
    <w:p w14:paraId="1458F4BA" w14:textId="77777777" w:rsidR="006136ED" w:rsidRDefault="00B97775">
      <w:pPr>
        <w:pStyle w:val="RedaliaNormal"/>
      </w:pPr>
      <w:r>
        <w:t>Les critères intervenant pour le jugement des offres sont pondérés de la manière suivante :</w:t>
      </w:r>
    </w:p>
    <w:p w14:paraId="33B14CA0" w14:textId="77777777" w:rsidR="006136ED" w:rsidRDefault="006136ED">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1701"/>
        <w:gridCol w:w="425"/>
        <w:gridCol w:w="4820"/>
        <w:gridCol w:w="2126"/>
      </w:tblGrid>
      <w:tr w:rsidR="006136ED" w:rsidRPr="00AB3155" w14:paraId="7062E93B" w14:textId="77777777">
        <w:trPr>
          <w:trHeight w:val="454"/>
          <w:jc w:val="center"/>
        </w:trPr>
        <w:tc>
          <w:tcPr>
            <w:tcW w:w="6946"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D573C9" w14:textId="77777777" w:rsidR="006136ED" w:rsidRPr="00AB3155" w:rsidRDefault="00B97775">
            <w:pPr>
              <w:pStyle w:val="RedaliaNormal"/>
              <w:tabs>
                <w:tab w:val="left" w:pos="7272"/>
              </w:tabs>
              <w:ind w:right="-108"/>
              <w:jc w:val="center"/>
              <w:rPr>
                <w:b/>
                <w:bCs/>
                <w:szCs w:val="22"/>
              </w:rPr>
            </w:pPr>
            <w:r w:rsidRPr="00AB3155">
              <w:rPr>
                <w:b/>
                <w:bCs/>
                <w:szCs w:val="22"/>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C7C1CF" w14:textId="77777777" w:rsidR="006136ED" w:rsidRPr="00AB3155" w:rsidRDefault="00B97775">
            <w:pPr>
              <w:pStyle w:val="RedaliaNormal"/>
              <w:jc w:val="center"/>
              <w:rPr>
                <w:b/>
                <w:bCs/>
                <w:szCs w:val="22"/>
              </w:rPr>
            </w:pPr>
            <w:r w:rsidRPr="00AB3155">
              <w:rPr>
                <w:b/>
                <w:bCs/>
                <w:szCs w:val="22"/>
              </w:rPr>
              <w:t>Pondération</w:t>
            </w:r>
          </w:p>
        </w:tc>
      </w:tr>
      <w:tr w:rsidR="006136ED" w:rsidRPr="00AB3155" w14:paraId="195F5923" w14:textId="77777777">
        <w:trPr>
          <w:trHeight w:val="454"/>
          <w:jc w:val="center"/>
        </w:trPr>
        <w:tc>
          <w:tcPr>
            <w:tcW w:w="6946"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D9A5DC5" w14:textId="77777777" w:rsidR="006136ED" w:rsidRPr="00AB3155" w:rsidRDefault="00B97775">
            <w:pPr>
              <w:pStyle w:val="RedaliaNormal"/>
              <w:tabs>
                <w:tab w:val="left" w:pos="7272"/>
              </w:tabs>
              <w:ind w:right="-108"/>
              <w:jc w:val="center"/>
              <w:rPr>
                <w:b/>
                <w:bCs/>
                <w:szCs w:val="22"/>
              </w:rPr>
            </w:pPr>
            <w:r w:rsidRPr="00AB3155">
              <w:rPr>
                <w:b/>
                <w:bCs/>
                <w:szCs w:val="22"/>
              </w:rPr>
              <w:t>Prix</w:t>
            </w:r>
          </w:p>
          <w:p w14:paraId="460C003E" w14:textId="55851500" w:rsidR="006136ED" w:rsidRPr="00AB3155" w:rsidRDefault="00B97775" w:rsidP="008A2D83">
            <w:pPr>
              <w:pStyle w:val="RedaliaNormal"/>
              <w:tabs>
                <w:tab w:val="left" w:pos="7272"/>
              </w:tabs>
              <w:ind w:right="-108"/>
              <w:rPr>
                <w:szCs w:val="22"/>
              </w:rPr>
            </w:pPr>
            <w:r w:rsidRPr="00AB3155">
              <w:rPr>
                <w:szCs w:val="22"/>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57234C5" w14:textId="77777777" w:rsidR="006136ED" w:rsidRPr="00AB3155" w:rsidRDefault="00B97775">
            <w:pPr>
              <w:pStyle w:val="RedaliaNormal"/>
              <w:jc w:val="center"/>
              <w:rPr>
                <w:b/>
                <w:bCs/>
                <w:szCs w:val="22"/>
              </w:rPr>
            </w:pPr>
            <w:r w:rsidRPr="00AB3155">
              <w:rPr>
                <w:b/>
                <w:bCs/>
                <w:szCs w:val="22"/>
              </w:rPr>
              <w:t>60 %</w:t>
            </w:r>
          </w:p>
        </w:tc>
      </w:tr>
      <w:tr w:rsidR="006136ED" w:rsidRPr="00AB3155" w14:paraId="0E70077D" w14:textId="77777777">
        <w:trPr>
          <w:trHeight w:val="454"/>
          <w:jc w:val="center"/>
        </w:trPr>
        <w:tc>
          <w:tcPr>
            <w:tcW w:w="6946"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9EB58F2" w14:textId="77777777" w:rsidR="006136ED" w:rsidRPr="00AB3155" w:rsidRDefault="00B97775">
            <w:pPr>
              <w:pStyle w:val="RedaliaNormal"/>
              <w:tabs>
                <w:tab w:val="left" w:pos="7272"/>
              </w:tabs>
              <w:ind w:right="-108"/>
              <w:jc w:val="center"/>
              <w:rPr>
                <w:b/>
                <w:bCs/>
                <w:szCs w:val="22"/>
              </w:rPr>
            </w:pPr>
            <w:r w:rsidRPr="00AB3155">
              <w:rPr>
                <w:b/>
                <w:bCs/>
                <w:szCs w:val="22"/>
              </w:rPr>
              <w:t>Valeur technique</w:t>
            </w:r>
          </w:p>
          <w:p w14:paraId="54C035D2" w14:textId="77777777" w:rsidR="006136ED" w:rsidRPr="00AB3155" w:rsidRDefault="006136ED">
            <w:pPr>
              <w:pStyle w:val="RedaliaNormal"/>
              <w:tabs>
                <w:tab w:val="left" w:pos="7272"/>
              </w:tabs>
              <w:ind w:right="-108"/>
              <w:jc w:val="center"/>
              <w:rPr>
                <w:szCs w:val="22"/>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CDDA782" w14:textId="77777777" w:rsidR="006136ED" w:rsidRPr="00AB3155" w:rsidRDefault="00B97775">
            <w:pPr>
              <w:pStyle w:val="RedaliaNormal"/>
              <w:jc w:val="center"/>
              <w:rPr>
                <w:b/>
                <w:bCs/>
                <w:szCs w:val="22"/>
              </w:rPr>
            </w:pPr>
            <w:r w:rsidRPr="00AB3155">
              <w:rPr>
                <w:b/>
                <w:bCs/>
                <w:szCs w:val="22"/>
              </w:rPr>
              <w:t>30 %</w:t>
            </w:r>
          </w:p>
        </w:tc>
      </w:tr>
      <w:tr w:rsidR="006136ED" w:rsidRPr="00AB3155" w14:paraId="333CDD41"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7ADBF131" w14:textId="77777777" w:rsidR="006136ED" w:rsidRPr="00AB3155" w:rsidRDefault="00B97775">
            <w:pPr>
              <w:pStyle w:val="RedaliaNormal"/>
              <w:tabs>
                <w:tab w:val="left" w:pos="7272"/>
              </w:tabs>
              <w:ind w:right="-108"/>
              <w:jc w:val="center"/>
              <w:rPr>
                <w:i/>
                <w:iCs/>
                <w:szCs w:val="22"/>
              </w:rPr>
            </w:pPr>
            <w:r w:rsidRPr="00AB3155">
              <w:rPr>
                <w:i/>
                <w:iCs/>
                <w:szCs w:val="22"/>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47176EEE" w14:textId="77777777" w:rsidR="008A2D83" w:rsidRDefault="008A2D83">
            <w:pPr>
              <w:pStyle w:val="RedaliaNormal"/>
              <w:tabs>
                <w:tab w:val="left" w:pos="7272"/>
              </w:tabs>
              <w:ind w:right="-108"/>
              <w:jc w:val="left"/>
              <w:rPr>
                <w:szCs w:val="22"/>
              </w:rPr>
            </w:pPr>
          </w:p>
          <w:p w14:paraId="62C0DA23" w14:textId="1B1D1E13" w:rsidR="006136ED" w:rsidRPr="00AB3155" w:rsidRDefault="00B97775">
            <w:pPr>
              <w:pStyle w:val="RedaliaNormal"/>
              <w:tabs>
                <w:tab w:val="left" w:pos="7272"/>
              </w:tabs>
              <w:ind w:right="-108"/>
              <w:jc w:val="left"/>
              <w:rPr>
                <w:szCs w:val="22"/>
              </w:rPr>
            </w:pPr>
            <w:r w:rsidRPr="00AB3155">
              <w:rPr>
                <w:szCs w:val="22"/>
              </w:rPr>
              <w:t>Organisation des travaux en site occupé et moyens mis en</w:t>
            </w:r>
            <w:r w:rsidR="00D8154F" w:rsidRPr="00AB3155">
              <w:rPr>
                <w:szCs w:val="22"/>
              </w:rPr>
              <w:t xml:space="preserve"> œuvre</w:t>
            </w:r>
            <w:r w:rsidRPr="00AB3155">
              <w:rPr>
                <w:szCs w:val="22"/>
              </w:rPr>
              <w:t xml:space="preserve"> pour l'exécution des prestations gestion des fluides</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1B7D5BF1" w14:textId="6F8BDC3C" w:rsidR="006136ED" w:rsidRPr="00AB3155" w:rsidRDefault="00B97775">
            <w:pPr>
              <w:pStyle w:val="RedaliaNormal"/>
              <w:jc w:val="center"/>
              <w:rPr>
                <w:i/>
                <w:iCs/>
                <w:szCs w:val="22"/>
              </w:rPr>
            </w:pPr>
            <w:r w:rsidRPr="00AB3155">
              <w:rPr>
                <w:i/>
                <w:iCs/>
                <w:szCs w:val="22"/>
              </w:rPr>
              <w:t>1</w:t>
            </w:r>
            <w:r w:rsidR="00AB3155" w:rsidRPr="00AB3155">
              <w:rPr>
                <w:i/>
                <w:iCs/>
                <w:szCs w:val="22"/>
              </w:rPr>
              <w:t>1</w:t>
            </w:r>
            <w:r w:rsidRPr="00AB3155">
              <w:rPr>
                <w:i/>
                <w:iCs/>
                <w:szCs w:val="22"/>
              </w:rPr>
              <w:t xml:space="preserve"> %</w:t>
            </w:r>
          </w:p>
        </w:tc>
      </w:tr>
      <w:tr w:rsidR="006136ED" w:rsidRPr="00AB3155" w14:paraId="2A4AE4C3"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4100E300" w14:textId="77777777" w:rsidR="006136ED" w:rsidRPr="00AB3155" w:rsidRDefault="00B97775">
            <w:pPr>
              <w:pStyle w:val="RedaliaNormal"/>
              <w:tabs>
                <w:tab w:val="left" w:pos="7272"/>
              </w:tabs>
              <w:ind w:right="-108"/>
              <w:jc w:val="center"/>
              <w:rPr>
                <w:i/>
                <w:iCs/>
                <w:szCs w:val="22"/>
              </w:rPr>
            </w:pPr>
            <w:r w:rsidRPr="00AB3155">
              <w:rPr>
                <w:i/>
                <w:iCs/>
                <w:szCs w:val="22"/>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5A114F6A" w14:textId="77777777" w:rsidR="006136ED" w:rsidRPr="00AB3155" w:rsidRDefault="00B97775">
            <w:pPr>
              <w:pStyle w:val="RedaliaNormal"/>
              <w:tabs>
                <w:tab w:val="left" w:pos="7272"/>
              </w:tabs>
              <w:ind w:right="-108"/>
              <w:jc w:val="left"/>
              <w:rPr>
                <w:szCs w:val="22"/>
              </w:rPr>
            </w:pPr>
            <w:r w:rsidRPr="00AB3155">
              <w:rPr>
                <w:szCs w:val="22"/>
              </w:rPr>
              <w:t>Planning - délais d'intervention- Gestion des moyens d'accès</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65207C3C" w14:textId="2F3EFC3B" w:rsidR="006136ED" w:rsidRPr="00AB3155" w:rsidRDefault="00AB3155">
            <w:pPr>
              <w:pStyle w:val="RedaliaNormal"/>
              <w:jc w:val="center"/>
              <w:rPr>
                <w:i/>
                <w:iCs/>
                <w:szCs w:val="22"/>
              </w:rPr>
            </w:pPr>
            <w:r w:rsidRPr="00AB3155">
              <w:rPr>
                <w:i/>
                <w:iCs/>
                <w:szCs w:val="22"/>
              </w:rPr>
              <w:t>9</w:t>
            </w:r>
            <w:r w:rsidR="00B97775" w:rsidRPr="00AB3155">
              <w:rPr>
                <w:i/>
                <w:iCs/>
                <w:szCs w:val="22"/>
              </w:rPr>
              <w:t xml:space="preserve"> %</w:t>
            </w:r>
          </w:p>
        </w:tc>
      </w:tr>
      <w:tr w:rsidR="006136ED" w:rsidRPr="00AB3155" w14:paraId="3A5B5A4F"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1636D3F3" w14:textId="77777777" w:rsidR="006136ED" w:rsidRPr="00AB3155" w:rsidRDefault="00B97775">
            <w:pPr>
              <w:pStyle w:val="RedaliaNormal"/>
              <w:tabs>
                <w:tab w:val="left" w:pos="7272"/>
              </w:tabs>
              <w:ind w:right="-108"/>
              <w:jc w:val="center"/>
              <w:rPr>
                <w:i/>
                <w:iCs/>
                <w:szCs w:val="22"/>
              </w:rPr>
            </w:pPr>
            <w:r w:rsidRPr="00AB3155">
              <w:rPr>
                <w:i/>
                <w:iCs/>
                <w:szCs w:val="22"/>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506DD337" w14:textId="1D83A708" w:rsidR="006136ED" w:rsidRPr="00AB3155" w:rsidRDefault="00B97775">
            <w:pPr>
              <w:pStyle w:val="RedaliaNormal"/>
              <w:tabs>
                <w:tab w:val="left" w:pos="7272"/>
              </w:tabs>
              <w:ind w:right="-108"/>
              <w:jc w:val="left"/>
              <w:rPr>
                <w:szCs w:val="22"/>
              </w:rPr>
            </w:pPr>
            <w:r w:rsidRPr="00AB3155">
              <w:rPr>
                <w:szCs w:val="22"/>
              </w:rPr>
              <w:t xml:space="preserve">Qualité technique des </w:t>
            </w:r>
            <w:r w:rsidR="00D8154F" w:rsidRPr="00AB3155">
              <w:rPr>
                <w:szCs w:val="22"/>
              </w:rPr>
              <w:t>matériaux -</w:t>
            </w:r>
            <w:r w:rsidRPr="00AB3155">
              <w:rPr>
                <w:szCs w:val="22"/>
              </w:rPr>
              <w:t xml:space="preserve"> Définition : Fiches techniques et descriptif</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204CB8D4" w14:textId="6F160996" w:rsidR="006136ED" w:rsidRPr="00AB3155" w:rsidRDefault="00AB3155">
            <w:pPr>
              <w:pStyle w:val="RedaliaNormal"/>
              <w:jc w:val="center"/>
              <w:rPr>
                <w:i/>
                <w:iCs/>
                <w:szCs w:val="22"/>
              </w:rPr>
            </w:pPr>
            <w:r w:rsidRPr="00AB3155">
              <w:rPr>
                <w:i/>
                <w:iCs/>
                <w:szCs w:val="22"/>
              </w:rPr>
              <w:t>7</w:t>
            </w:r>
            <w:r w:rsidR="00B97775" w:rsidRPr="00AB3155">
              <w:rPr>
                <w:i/>
                <w:iCs/>
                <w:szCs w:val="22"/>
              </w:rPr>
              <w:t xml:space="preserve"> %</w:t>
            </w:r>
          </w:p>
        </w:tc>
      </w:tr>
      <w:tr w:rsidR="006136ED" w:rsidRPr="00AB3155" w14:paraId="62BA4B2E"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32FA3E66" w14:textId="77777777" w:rsidR="006136ED" w:rsidRPr="00AB3155" w:rsidRDefault="00B97775">
            <w:pPr>
              <w:pStyle w:val="RedaliaNormal"/>
              <w:tabs>
                <w:tab w:val="left" w:pos="7272"/>
              </w:tabs>
              <w:ind w:right="-108"/>
              <w:jc w:val="center"/>
              <w:rPr>
                <w:i/>
                <w:iCs/>
                <w:szCs w:val="22"/>
              </w:rPr>
            </w:pPr>
            <w:r w:rsidRPr="00AB3155">
              <w:rPr>
                <w:i/>
                <w:iCs/>
                <w:szCs w:val="22"/>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453898C9" w14:textId="77777777" w:rsidR="006136ED" w:rsidRPr="00AB3155" w:rsidRDefault="00B97775">
            <w:pPr>
              <w:pStyle w:val="RedaliaNormal"/>
              <w:tabs>
                <w:tab w:val="left" w:pos="7272"/>
              </w:tabs>
              <w:ind w:right="-108"/>
              <w:jc w:val="left"/>
              <w:rPr>
                <w:szCs w:val="22"/>
              </w:rPr>
            </w:pPr>
            <w:r w:rsidRPr="00AB3155">
              <w:rPr>
                <w:szCs w:val="22"/>
              </w:rPr>
              <w:t>Références et qualifications</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274A26AC" w14:textId="42EA4434" w:rsidR="006136ED" w:rsidRPr="00AB3155" w:rsidRDefault="00AB3155">
            <w:pPr>
              <w:pStyle w:val="RedaliaNormal"/>
              <w:jc w:val="center"/>
              <w:rPr>
                <w:i/>
                <w:iCs/>
                <w:szCs w:val="22"/>
              </w:rPr>
            </w:pPr>
            <w:r w:rsidRPr="00AB3155">
              <w:rPr>
                <w:i/>
                <w:iCs/>
                <w:szCs w:val="22"/>
              </w:rPr>
              <w:t>3</w:t>
            </w:r>
            <w:r w:rsidR="00B97775" w:rsidRPr="00AB3155">
              <w:rPr>
                <w:i/>
                <w:iCs/>
                <w:szCs w:val="22"/>
              </w:rPr>
              <w:t xml:space="preserve"> %</w:t>
            </w:r>
          </w:p>
        </w:tc>
      </w:tr>
      <w:tr w:rsidR="006136ED" w:rsidRPr="00AB3155" w14:paraId="54213566" w14:textId="77777777">
        <w:trPr>
          <w:trHeight w:val="454"/>
          <w:jc w:val="center"/>
        </w:trPr>
        <w:tc>
          <w:tcPr>
            <w:tcW w:w="6946"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FE3147B" w14:textId="77777777" w:rsidR="006136ED" w:rsidRPr="00AB3155" w:rsidRDefault="00B97775">
            <w:pPr>
              <w:pStyle w:val="RedaliaNormal"/>
              <w:tabs>
                <w:tab w:val="left" w:pos="7272"/>
              </w:tabs>
              <w:ind w:right="-108"/>
              <w:jc w:val="center"/>
              <w:rPr>
                <w:b/>
                <w:bCs/>
                <w:szCs w:val="22"/>
              </w:rPr>
            </w:pPr>
            <w:r w:rsidRPr="00AB3155">
              <w:rPr>
                <w:b/>
                <w:bCs/>
                <w:szCs w:val="22"/>
              </w:rPr>
              <w:t>Performance en matière de protection de l'environnement</w:t>
            </w:r>
          </w:p>
          <w:p w14:paraId="65957452" w14:textId="2970C68D" w:rsidR="006136ED" w:rsidRPr="00AB3155" w:rsidRDefault="00D8154F">
            <w:pPr>
              <w:pStyle w:val="RedaliaNormal"/>
              <w:tabs>
                <w:tab w:val="left" w:pos="7272"/>
              </w:tabs>
              <w:ind w:right="-108"/>
              <w:jc w:val="center"/>
              <w:rPr>
                <w:szCs w:val="22"/>
              </w:rPr>
            </w:pPr>
            <w:r w:rsidRPr="00AB3155">
              <w:rPr>
                <w:szCs w:val="22"/>
              </w:rPr>
              <w:t>(Gestion des déchets et démarche environnementale)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9C4C20" w14:textId="77777777" w:rsidR="006136ED" w:rsidRPr="00AB3155" w:rsidRDefault="00B97775">
            <w:pPr>
              <w:pStyle w:val="RedaliaNormal"/>
              <w:jc w:val="center"/>
              <w:rPr>
                <w:b/>
                <w:bCs/>
                <w:szCs w:val="22"/>
              </w:rPr>
            </w:pPr>
            <w:r w:rsidRPr="00AB3155">
              <w:rPr>
                <w:b/>
                <w:bCs/>
                <w:szCs w:val="22"/>
              </w:rPr>
              <w:t>10 %</w:t>
            </w:r>
          </w:p>
        </w:tc>
      </w:tr>
      <w:tr w:rsidR="006136ED" w:rsidRPr="00AB3155" w14:paraId="6C0F0A47" w14:textId="77777777">
        <w:trPr>
          <w:trHeight w:val="20"/>
          <w:jc w:val="center"/>
        </w:trPr>
        <w:tc>
          <w:tcPr>
            <w:tcW w:w="2126" w:type="dxa"/>
            <w:gridSpan w:val="2"/>
            <w:tcBorders>
              <w:top w:val="single" w:sz="4" w:space="0" w:color="000000"/>
            </w:tcBorders>
            <w:tcMar>
              <w:top w:w="0" w:type="dxa"/>
              <w:left w:w="108" w:type="dxa"/>
              <w:bottom w:w="0" w:type="dxa"/>
              <w:right w:w="108" w:type="dxa"/>
            </w:tcMar>
            <w:vAlign w:val="center"/>
          </w:tcPr>
          <w:p w14:paraId="190A78BA" w14:textId="77777777" w:rsidR="006136ED" w:rsidRPr="00AB3155" w:rsidRDefault="006136ED">
            <w:pPr>
              <w:pStyle w:val="RedaliaNormal"/>
              <w:jc w:val="center"/>
              <w:rPr>
                <w:szCs w:val="22"/>
              </w:rPr>
            </w:pPr>
          </w:p>
        </w:tc>
        <w:tc>
          <w:tcPr>
            <w:tcW w:w="6946" w:type="dxa"/>
            <w:gridSpan w:val="2"/>
            <w:tcBorders>
              <w:top w:val="single" w:sz="4" w:space="0" w:color="000000"/>
            </w:tcBorders>
            <w:tcMar>
              <w:top w:w="0" w:type="dxa"/>
              <w:left w:w="108" w:type="dxa"/>
              <w:bottom w:w="0" w:type="dxa"/>
              <w:right w:w="108" w:type="dxa"/>
            </w:tcMar>
            <w:vAlign w:val="center"/>
          </w:tcPr>
          <w:p w14:paraId="41C635E9" w14:textId="77777777" w:rsidR="006136ED" w:rsidRPr="00AB3155" w:rsidRDefault="006136ED">
            <w:pPr>
              <w:pStyle w:val="RedaliaNormal"/>
              <w:jc w:val="center"/>
              <w:rPr>
                <w:szCs w:val="22"/>
              </w:rPr>
            </w:pPr>
          </w:p>
        </w:tc>
      </w:tr>
    </w:tbl>
    <w:p w14:paraId="180A2F72" w14:textId="77777777" w:rsidR="006136ED" w:rsidRDefault="00B97775" w:rsidP="00D8154F">
      <w:pPr>
        <w:pStyle w:val="Titre4"/>
        <w:ind w:left="0"/>
      </w:pPr>
      <w:r>
        <w:lastRenderedPageBreak/>
        <w:t>Précisions sur la négociation :</w:t>
      </w:r>
    </w:p>
    <w:p w14:paraId="59CAE062" w14:textId="77777777" w:rsidR="006136ED" w:rsidRDefault="00B97775">
      <w:pPr>
        <w:pStyle w:val="RedaliaNormal"/>
      </w:pPr>
      <w:r>
        <w:t>Le pouvoir adjudicateur prévoit la possibilité de négocier. Il peut toutefois attribuer le(s) marché(s) sur la base des offres initiales sans négociation.</w:t>
      </w:r>
    </w:p>
    <w:p w14:paraId="570F03BD" w14:textId="77777777" w:rsidR="006136ED" w:rsidRDefault="006136ED">
      <w:pPr>
        <w:pStyle w:val="RedaliaNormal"/>
      </w:pPr>
    </w:p>
    <w:p w14:paraId="45BC7338" w14:textId="6AA14BA2" w:rsidR="006136ED" w:rsidRDefault="00B97775">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699D09FA" w14:textId="667DDE1F" w:rsidR="006136ED" w:rsidRDefault="00B97775">
      <w:pPr>
        <w:pStyle w:val="RedaliaNormal"/>
      </w:pPr>
      <w:r>
        <w:t>La négociation portera sur les points suivants : Tous les éléments de l'offre.</w:t>
      </w:r>
    </w:p>
    <w:p w14:paraId="4894A578" w14:textId="77777777" w:rsidR="006136ED" w:rsidRDefault="00B97775" w:rsidP="00AB3155">
      <w:pPr>
        <w:pStyle w:val="Titre4"/>
        <w:ind w:left="0"/>
      </w:pPr>
      <w:r>
        <w:t>Classement final :</w:t>
      </w:r>
    </w:p>
    <w:p w14:paraId="099CCAC8" w14:textId="15FB6EB3" w:rsidR="006136ED" w:rsidRDefault="00D8154F">
      <w:pPr>
        <w:pStyle w:val="RedaliaNormal"/>
      </w:pPr>
      <w:r>
        <w:t>A</w:t>
      </w:r>
      <w:r w:rsidR="00B97775">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5F1C1A7E" w14:textId="77777777" w:rsidR="006136ED" w:rsidRDefault="00B97775">
      <w:pPr>
        <w:pStyle w:val="RedaliaTitre2"/>
      </w:pPr>
      <w:bookmarkStart w:id="44" w:name="_Toc170898458"/>
      <w:bookmarkStart w:id="45" w:name="__RefHeading___Toc2861_1836341036"/>
      <w:bookmarkEnd w:id="44"/>
      <w:r>
        <w:t>Attribution du marché</w:t>
      </w:r>
      <w:bookmarkEnd w:id="45"/>
    </w:p>
    <w:p w14:paraId="54314AAF" w14:textId="77777777" w:rsidR="006136ED" w:rsidRDefault="00B97775">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020AFF88" w14:textId="77777777" w:rsidR="006136ED" w:rsidRDefault="006136ED">
      <w:pPr>
        <w:pStyle w:val="RedaliaNormal"/>
        <w:rPr>
          <w:bCs/>
        </w:rPr>
      </w:pPr>
    </w:p>
    <w:p w14:paraId="7AF9C3B8" w14:textId="77777777" w:rsidR="006136ED" w:rsidRDefault="00B97775">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5AD65657" w14:textId="77777777" w:rsidR="006136ED" w:rsidRDefault="00B97775">
      <w:pPr>
        <w:pStyle w:val="RedaliaNormal"/>
      </w:pPr>
      <w:r>
        <w:t>À défaut de produire ces documents dans le délai fixé, l’offre du candidat attributaire sera rejetée et il sera éliminé.</w:t>
      </w:r>
    </w:p>
    <w:p w14:paraId="6BBB391F" w14:textId="77777777" w:rsidR="006136ED" w:rsidRDefault="00B97775">
      <w:pPr>
        <w:pStyle w:val="RedaliaNormal"/>
      </w:pPr>
      <w:r>
        <w:t>Le candidat suivant sera alors sollicité pour produire les certificats et attestations nécessaires avant que le marché ne lui soit attribué.</w:t>
      </w:r>
    </w:p>
    <w:p w14:paraId="088B3B39" w14:textId="77777777" w:rsidR="006136ED" w:rsidRDefault="00B97775">
      <w:pPr>
        <w:pStyle w:val="RedaliaTitre1"/>
      </w:pPr>
      <w:bookmarkStart w:id="46" w:name="_Toc191310585"/>
      <w:bookmarkStart w:id="47" w:name="__RefHeading___Toc2863_1836341036"/>
      <w:r>
        <w:t>Conditions d’envoi et de remise des candidatures et des offres</w:t>
      </w:r>
      <w:bookmarkEnd w:id="46"/>
      <w:bookmarkEnd w:id="47"/>
    </w:p>
    <w:p w14:paraId="606BAEFB" w14:textId="77777777" w:rsidR="006136ED" w:rsidRDefault="00B97775">
      <w:pPr>
        <w:pStyle w:val="RedaliaNormal"/>
      </w:pPr>
      <w:r>
        <w:t>La transmission des documents par voie électronique ne peut être réalisée qu’à l’adresse suivante : https://demat-ampa.fr.</w:t>
      </w:r>
    </w:p>
    <w:p w14:paraId="1E24B2A5" w14:textId="77777777" w:rsidR="006136ED" w:rsidRDefault="006136ED">
      <w:pPr>
        <w:pStyle w:val="RedaliaNormal"/>
      </w:pPr>
    </w:p>
    <w:p w14:paraId="00E62728" w14:textId="77777777" w:rsidR="006136ED" w:rsidRDefault="00B97775">
      <w:pPr>
        <w:pStyle w:val="RedaliaNormal"/>
      </w:pPr>
      <w:r>
        <w:t>Le fuseau horaire de référence sera celui de (GMT+</w:t>
      </w:r>
      <w:proofErr w:type="gramStart"/>
      <w:r>
        <w:t>01:</w:t>
      </w:r>
      <w:proofErr w:type="gramEnd"/>
      <w:r>
        <w:t>00) Paris, Bruxelles, Copenhague, Madrid.</w:t>
      </w:r>
    </w:p>
    <w:p w14:paraId="1878DA63" w14:textId="77777777" w:rsidR="006136ED" w:rsidRDefault="00B97775">
      <w:pPr>
        <w:pStyle w:val="RedaliaNormal"/>
      </w:pPr>
      <w:r>
        <w:t>Chaque transmission fera l’objet d’une date certaine de réception et d’un accusé de réception électronique.</w:t>
      </w:r>
    </w:p>
    <w:p w14:paraId="6F5ECBEC" w14:textId="77777777" w:rsidR="006136ED" w:rsidRDefault="006136ED">
      <w:pPr>
        <w:pStyle w:val="RedaliaNormal"/>
      </w:pPr>
    </w:p>
    <w:p w14:paraId="22C21EC6" w14:textId="77777777" w:rsidR="006136ED" w:rsidRDefault="00B97775">
      <w:pPr>
        <w:pStyle w:val="RedaliaNormal"/>
      </w:pPr>
      <w:r>
        <w:rPr>
          <w:u w:val="single"/>
        </w:rPr>
        <w:t>Formats de fichiers acceptés</w:t>
      </w:r>
      <w:r>
        <w:t xml:space="preserve"> :</w:t>
      </w:r>
    </w:p>
    <w:p w14:paraId="0C2361BB" w14:textId="77777777" w:rsidR="006136ED" w:rsidRDefault="006136ED">
      <w:pPr>
        <w:pStyle w:val="RedaliaNormal"/>
      </w:pPr>
    </w:p>
    <w:p w14:paraId="44690791" w14:textId="77777777" w:rsidR="006136ED" w:rsidRDefault="00B97775">
      <w:pPr>
        <w:pStyle w:val="RedaliaNormal"/>
      </w:pPr>
      <w:r>
        <w:t>En cas de transmission de réponse par voie électronique, les documents fournis doivent être dans l’un des formats suivants, sous peine d’irrecevabilité de l’offre :</w:t>
      </w:r>
    </w:p>
    <w:p w14:paraId="0C542E34" w14:textId="77777777" w:rsidR="006136ED" w:rsidRDefault="00B97775">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147D4348" w14:textId="77777777" w:rsidR="006136ED" w:rsidRDefault="00B97775">
      <w:pPr>
        <w:pStyle w:val="RedaliaRetraitavecpuce"/>
      </w:pPr>
      <w:r>
        <w:t>Format texte universel (.</w:t>
      </w:r>
      <w:proofErr w:type="spellStart"/>
      <w:r>
        <w:t>rtf</w:t>
      </w:r>
      <w:proofErr w:type="spellEnd"/>
      <w:r>
        <w:t>) ;</w:t>
      </w:r>
    </w:p>
    <w:p w14:paraId="248AD216" w14:textId="77777777" w:rsidR="006136ED" w:rsidRDefault="00B97775">
      <w:pPr>
        <w:pStyle w:val="RedaliaRetraitavecpuce"/>
      </w:pPr>
      <w:r>
        <w:t>Format PDF (.</w:t>
      </w:r>
      <w:proofErr w:type="spellStart"/>
      <w:r>
        <w:t>pdf</w:t>
      </w:r>
      <w:proofErr w:type="spellEnd"/>
      <w:r>
        <w:t>) ;</w:t>
      </w:r>
    </w:p>
    <w:p w14:paraId="7CAA60EB" w14:textId="77777777" w:rsidR="006136ED" w:rsidRDefault="00B97775">
      <w:pPr>
        <w:pStyle w:val="RedaliaRetraitavecpuce"/>
      </w:pPr>
      <w:r>
        <w:t>Formats images (.gif, .jpg et .png) ;</w:t>
      </w:r>
    </w:p>
    <w:p w14:paraId="2F5509CA" w14:textId="77777777" w:rsidR="006136ED" w:rsidRDefault="00B97775">
      <w:pPr>
        <w:pStyle w:val="RedaliaRetraitavecpuce"/>
      </w:pPr>
      <w:r>
        <w:t>Format pour les plans (.</w:t>
      </w:r>
      <w:proofErr w:type="spellStart"/>
      <w:r>
        <w:t>dxf</w:t>
      </w:r>
      <w:proofErr w:type="spellEnd"/>
      <w:r>
        <w:t xml:space="preserve"> et .</w:t>
      </w:r>
      <w:proofErr w:type="spellStart"/>
      <w:r>
        <w:t>dwg</w:t>
      </w:r>
      <w:proofErr w:type="spellEnd"/>
      <w:r>
        <w:t>).</w:t>
      </w:r>
    </w:p>
    <w:p w14:paraId="6C654BF1" w14:textId="77777777" w:rsidR="006136ED" w:rsidRDefault="006136ED">
      <w:pPr>
        <w:pStyle w:val="RedaliaNormal"/>
      </w:pPr>
    </w:p>
    <w:p w14:paraId="051F5A49" w14:textId="77777777" w:rsidR="006136ED" w:rsidRDefault="00B97775">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1ED74E35" w14:textId="77777777" w:rsidR="006136ED" w:rsidRDefault="006136ED">
      <w:pPr>
        <w:pStyle w:val="RedaliaNormal"/>
      </w:pPr>
    </w:p>
    <w:p w14:paraId="44DFF6C2" w14:textId="77777777" w:rsidR="006136ED" w:rsidRDefault="00B97775">
      <w:pPr>
        <w:pStyle w:val="RedaliaNormal"/>
      </w:pPr>
      <w:r>
        <w:rPr>
          <w:u w:val="single"/>
        </w:rPr>
        <w:t>Copie de sauvegarde</w:t>
      </w:r>
      <w:r>
        <w:t xml:space="preserve"> :</w:t>
      </w:r>
    </w:p>
    <w:p w14:paraId="5F0A5075" w14:textId="77777777" w:rsidR="006136ED" w:rsidRDefault="006136ED">
      <w:pPr>
        <w:pStyle w:val="RedaliaNormal"/>
      </w:pPr>
    </w:p>
    <w:p w14:paraId="29BD8C7F" w14:textId="77777777" w:rsidR="006136ED" w:rsidRDefault="00B97775">
      <w:pPr>
        <w:pStyle w:val="RedaliaNormal"/>
      </w:pPr>
      <w:r>
        <w:t>Chaque candidat peut également transmettre, dans les délais impartis pour la remise des plis, une copie de sauvegarde :</w:t>
      </w:r>
    </w:p>
    <w:p w14:paraId="67C39E81" w14:textId="77777777" w:rsidR="006136ED" w:rsidRDefault="00B97775">
      <w:pPr>
        <w:pStyle w:val="RedaliaRetraitavecpuce"/>
      </w:pPr>
      <w:r>
        <w:t>Soit par voie électronique ;</w:t>
      </w:r>
    </w:p>
    <w:p w14:paraId="56A4A7CF" w14:textId="77777777" w:rsidR="006136ED" w:rsidRDefault="00B97775">
      <w:pPr>
        <w:pStyle w:val="RedaliaRetraitavecpuce"/>
      </w:pPr>
      <w:r>
        <w:t xml:space="preserve">Soit sur support physique électronique (CD-Rom, </w:t>
      </w:r>
      <w:proofErr w:type="spellStart"/>
      <w:r>
        <w:t>DVD-Rom</w:t>
      </w:r>
      <w:proofErr w:type="spellEnd"/>
      <w:r>
        <w:t>, clé USB) ;</w:t>
      </w:r>
    </w:p>
    <w:p w14:paraId="05C68E17" w14:textId="77777777" w:rsidR="006136ED" w:rsidRDefault="00B97775">
      <w:pPr>
        <w:pStyle w:val="RedaliaRetraitavecpuce"/>
      </w:pPr>
      <w:r>
        <w:t>Soit sur support papier ;</w:t>
      </w:r>
    </w:p>
    <w:p w14:paraId="2D45AC53" w14:textId="77777777" w:rsidR="006136ED" w:rsidRDefault="00B97775">
      <w:pPr>
        <w:pStyle w:val="RedaliaRetraitavecpuce"/>
      </w:pPr>
      <w:r>
        <w:t>Soit par voie dématérialisée (conformément aux exigences fixées dans l’annexe 8 du Code de la commande publique suite à l’arrêté du 14 avril 2023).</w:t>
      </w:r>
    </w:p>
    <w:p w14:paraId="64F0A6D2" w14:textId="77777777" w:rsidR="006136ED" w:rsidRDefault="006136ED">
      <w:pPr>
        <w:pStyle w:val="RedaliaNormal"/>
      </w:pPr>
    </w:p>
    <w:p w14:paraId="7F3CA8BE" w14:textId="77777777" w:rsidR="006136ED" w:rsidRDefault="00B97775">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552274C9" w14:textId="77777777" w:rsidR="006136ED" w:rsidRDefault="006136ED">
      <w:pPr>
        <w:pStyle w:val="RedaliaNormal"/>
      </w:pPr>
    </w:p>
    <w:p w14:paraId="25E73549" w14:textId="77777777" w:rsidR="006136ED" w:rsidRDefault="00B97775">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31F40B6F" w14:textId="77777777" w:rsidR="006136ED" w:rsidRDefault="00B97775">
      <w:pPr>
        <w:pStyle w:val="RedaliaNormal"/>
        <w:jc w:val="center"/>
      </w:pPr>
      <w:r>
        <w:t>XL Habitat- 953 Avenue du Colonel Rozanoff- BP 341- 40000 MONT DE MARSAN</w:t>
      </w:r>
    </w:p>
    <w:p w14:paraId="7A6779F6" w14:textId="77777777" w:rsidR="006136ED" w:rsidRDefault="006136ED">
      <w:pPr>
        <w:pStyle w:val="RedaliaNormal"/>
      </w:pPr>
    </w:p>
    <w:p w14:paraId="6EBECDFF" w14:textId="77777777" w:rsidR="006136ED" w:rsidRDefault="00B97775">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28F1A4C0" w14:textId="77777777" w:rsidR="006136ED" w:rsidRDefault="006136ED">
      <w:pPr>
        <w:pStyle w:val="RedaliaNormal"/>
      </w:pPr>
    </w:p>
    <w:p w14:paraId="594A2FFE" w14:textId="77777777" w:rsidR="006136ED" w:rsidRDefault="00B97775">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0E1FFFBD" w14:textId="77777777" w:rsidR="006136ED" w:rsidRDefault="006136ED">
      <w:pPr>
        <w:pStyle w:val="RedaliaNormal"/>
      </w:pPr>
    </w:p>
    <w:p w14:paraId="7CA2AEAD" w14:textId="77777777" w:rsidR="006136ED" w:rsidRDefault="00B97775">
      <w:pPr>
        <w:pStyle w:val="RedaliaNormal"/>
      </w:pPr>
      <w:r>
        <w:t>Les plis contenant la copie de sauvegarde, non ouverts, seront détruits à l’issue de la procédure par le pouvoir adjudicateur.</w:t>
      </w:r>
    </w:p>
    <w:p w14:paraId="08142BD2" w14:textId="77777777" w:rsidR="006136ED" w:rsidRDefault="00B97775">
      <w:pPr>
        <w:pStyle w:val="RedaliaTitre1"/>
      </w:pPr>
      <w:bookmarkStart w:id="48" w:name="_Toc191310586"/>
      <w:bookmarkStart w:id="49" w:name="__RefHeading___Toc2865_1836341036"/>
      <w:r>
        <w:t>Renseignements complémentaires</w:t>
      </w:r>
      <w:bookmarkEnd w:id="48"/>
      <w:bookmarkEnd w:id="49"/>
    </w:p>
    <w:p w14:paraId="08E1CC44" w14:textId="77777777" w:rsidR="006136ED" w:rsidRDefault="00B97775">
      <w:pPr>
        <w:pStyle w:val="RedaliaNormal"/>
      </w:pPr>
      <w:r>
        <w:t>Pour obtenir tous les renseignements complémentaires relatifs à cette consultation, les candidats devront faire parvenir en temps utile leur demande :</w:t>
      </w:r>
    </w:p>
    <w:p w14:paraId="3B8BBA94" w14:textId="16937086" w:rsidR="006136ED" w:rsidRDefault="00B97775" w:rsidP="00AB3155">
      <w:pPr>
        <w:pStyle w:val="RedaliaRetraitavecpuce"/>
      </w:pPr>
      <w:r>
        <w:t>De manière électronique, exclusivement sur la plateforme de dématérialisation, sur l’URL suivante : https://demat-ampa.fr</w:t>
      </w:r>
    </w:p>
    <w:p w14:paraId="7A81957B" w14:textId="77777777" w:rsidR="006136ED" w:rsidRDefault="00B97775">
      <w:pPr>
        <w:pStyle w:val="RedaliaNormal"/>
      </w:pPr>
      <w:r>
        <w:t>Seules les demandes adressées au moins 8 jours avant la date limite de réception des offres feront l’objet d’une réponse de la part du pouvoir adjudicateur.</w:t>
      </w:r>
    </w:p>
    <w:p w14:paraId="58508818" w14:textId="77777777" w:rsidR="006136ED" w:rsidRDefault="00B97775">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2481D6AA" w14:textId="77777777" w:rsidR="006136ED" w:rsidRDefault="00B97775">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w:t>
      </w:r>
      <w:r>
        <w:lastRenderedPageBreak/>
        <w:t>document.</w:t>
      </w:r>
    </w:p>
    <w:p w14:paraId="2414F859" w14:textId="77777777" w:rsidR="006136ED" w:rsidRDefault="00B97775">
      <w:pPr>
        <w:pStyle w:val="RedaliaTitre1"/>
      </w:pPr>
      <w:bookmarkStart w:id="50" w:name="__RefHeading___Toc2867_1836341036"/>
      <w:r>
        <w:t>Procédures de recours</w:t>
      </w:r>
      <w:bookmarkEnd w:id="50"/>
    </w:p>
    <w:p w14:paraId="538837D6" w14:textId="77777777" w:rsidR="006136ED" w:rsidRDefault="00B97775">
      <w:pPr>
        <w:pStyle w:val="RedaliaNormal"/>
      </w:pPr>
      <w:r>
        <w:t>Cette décision peut faire l’objet d’un recours devant le tribunal suivant :</w:t>
      </w:r>
    </w:p>
    <w:p w14:paraId="2BD2EDDA" w14:textId="77777777" w:rsidR="006136ED" w:rsidRDefault="00B97775">
      <w:pPr>
        <w:pStyle w:val="RedaliaNormal"/>
      </w:pPr>
      <w:proofErr w:type="gramStart"/>
      <w:r>
        <w:t>celui</w:t>
      </w:r>
      <w:proofErr w:type="gramEnd"/>
      <w:r>
        <w:t xml:space="preserve"> du lieu d'exécution des prestations</w:t>
      </w:r>
    </w:p>
    <w:p w14:paraId="55FB8741" w14:textId="77777777" w:rsidR="006136ED" w:rsidRDefault="006136ED">
      <w:pPr>
        <w:pStyle w:val="RedaliaNormal"/>
      </w:pPr>
    </w:p>
    <w:p w14:paraId="2D80B842" w14:textId="77777777" w:rsidR="006136ED" w:rsidRDefault="00B97775">
      <w:pPr>
        <w:pStyle w:val="RedaliaNormal"/>
      </w:pPr>
      <w:r>
        <w:t>Les voies et délais des recours dont dispose le candidat sont :</w:t>
      </w:r>
    </w:p>
    <w:p w14:paraId="3E29882E" w14:textId="77777777" w:rsidR="006136ED" w:rsidRDefault="00B97775">
      <w:pPr>
        <w:pStyle w:val="RedaliaRetraitavecpuce"/>
      </w:pPr>
      <w:r>
        <w:t>Référé précontractuel prévu aux articles L. 551-1 à L. 551-12 et R. 551-1 à R. 551-6 du Code de justice administrative (CJA), et pouvant être exercé avant la signature du contrat.</w:t>
      </w:r>
    </w:p>
    <w:p w14:paraId="5A5A1C22" w14:textId="77777777" w:rsidR="006136ED" w:rsidRDefault="00B97775">
      <w:pPr>
        <w:pStyle w:val="RedaliaRetraitavecpuce"/>
      </w:pPr>
      <w:r>
        <w:t>Référé contractuel prévu aux articles L. 551-13 à L. 551-23 et R. 551-7 à R. 551-10 du CJA, et pouvant être exercé dans les délais prévus à l'article R. 551-7 du CJA, après la signature du contrat.</w:t>
      </w:r>
    </w:p>
    <w:p w14:paraId="4DF632DF" w14:textId="77777777" w:rsidR="006136ED" w:rsidRDefault="00B97775">
      <w:pPr>
        <w:pStyle w:val="RedaliaRetraitavecpuce"/>
      </w:pPr>
      <w:r>
        <w:t>Recours de pleine juridiction en contestation de la validité du contrat, ouvert aux tiers dans le délai de 2 mois à compter de l’accomplissement des mesures de publicité appropriées.</w:t>
      </w:r>
    </w:p>
    <w:p w14:paraId="790A6BC7" w14:textId="77777777" w:rsidR="006136ED" w:rsidRDefault="006136ED">
      <w:pPr>
        <w:pStyle w:val="RedaliaNormal"/>
      </w:pPr>
    </w:p>
    <w:p w14:paraId="1FD5982C" w14:textId="77777777" w:rsidR="006136ED" w:rsidRDefault="00B97775">
      <w:pPr>
        <w:pStyle w:val="RdaliaTitredossier"/>
        <w:pageBreakBefore/>
      </w:pPr>
      <w:bookmarkStart w:id="51" w:name="_Toc170898465"/>
      <w:r>
        <w:lastRenderedPageBreak/>
        <w:t>ANNEXE : EXIGENCES RELATIVES AU CERTIFICAT DE SIGNATURE</w:t>
      </w:r>
      <w:bookmarkEnd w:id="51"/>
    </w:p>
    <w:p w14:paraId="603B9298" w14:textId="77777777" w:rsidR="006136ED" w:rsidRDefault="006136ED">
      <w:pPr>
        <w:pStyle w:val="RedaliaNormal"/>
      </w:pPr>
    </w:p>
    <w:p w14:paraId="6873BD6A" w14:textId="77777777" w:rsidR="006136ED" w:rsidRDefault="006136ED">
      <w:pPr>
        <w:pStyle w:val="RedaliaNormal"/>
      </w:pPr>
    </w:p>
    <w:p w14:paraId="3B367070" w14:textId="77777777" w:rsidR="006136ED" w:rsidRDefault="00B97775">
      <w:pPr>
        <w:pStyle w:val="RedaliaNormal"/>
      </w:pPr>
      <w:r>
        <w:rPr>
          <w:u w:val="single"/>
        </w:rPr>
        <w:t>Certificat de signature</w:t>
      </w:r>
      <w:r>
        <w:t xml:space="preserve"> :</w:t>
      </w:r>
    </w:p>
    <w:p w14:paraId="328445DD" w14:textId="77777777" w:rsidR="006136ED" w:rsidRDefault="006136ED">
      <w:pPr>
        <w:pStyle w:val="RedaliaNormal"/>
      </w:pPr>
    </w:p>
    <w:p w14:paraId="17790C93" w14:textId="77777777" w:rsidR="006136ED" w:rsidRDefault="00B97775">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19E41C5A" w14:textId="77777777" w:rsidR="006136ED" w:rsidRDefault="00B97775">
      <w:pPr>
        <w:pStyle w:val="RedaliaNormal"/>
      </w:pPr>
      <w:r>
        <w:t>Néanmoins, les candidats disposant déjà d’un certificat « RGS », celui-ci reste utilisable jusqu’au terme de sa période de validité.</w:t>
      </w:r>
    </w:p>
    <w:p w14:paraId="5F205DF8" w14:textId="77777777" w:rsidR="006136ED" w:rsidRDefault="006136ED">
      <w:pPr>
        <w:pStyle w:val="RedaliaNormal"/>
      </w:pPr>
    </w:p>
    <w:p w14:paraId="77C1D28D" w14:textId="77777777" w:rsidR="006136ED" w:rsidRDefault="00B97775">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61B754CB" w14:textId="77777777" w:rsidR="006136ED" w:rsidRDefault="006136ED">
      <w:pPr>
        <w:pStyle w:val="RedaliaNormal"/>
      </w:pPr>
    </w:p>
    <w:p w14:paraId="513CED66" w14:textId="77777777" w:rsidR="006136ED" w:rsidRDefault="00B97775">
      <w:pPr>
        <w:pStyle w:val="RedaliaNormal"/>
      </w:pPr>
      <w:r>
        <w:t>Le certificat de signature est émis par une Autorité de certification mentionnée dans la liste de confiance suivante :</w:t>
      </w:r>
    </w:p>
    <w:p w14:paraId="296C5359" w14:textId="77777777" w:rsidR="006136ED" w:rsidRDefault="00B97775">
      <w:pPr>
        <w:pStyle w:val="RedaliaNormal"/>
      </w:pPr>
      <w:hyperlink r:id="rId11" w:history="1">
        <w:r>
          <w:rPr>
            <w:rStyle w:val="Lienhypertexte"/>
          </w:rPr>
          <w:t>https://www.ssi.gouv.fr/entreprise/reglementation/confiance-numerique/le-reglement-eidas/liste-nationale-de-confiance/</w:t>
        </w:r>
      </w:hyperlink>
    </w:p>
    <w:p w14:paraId="3BC64963" w14:textId="77777777" w:rsidR="006136ED" w:rsidRDefault="006136ED">
      <w:pPr>
        <w:pStyle w:val="RedaliaNormal"/>
      </w:pPr>
    </w:p>
    <w:p w14:paraId="40FA1C74" w14:textId="77777777" w:rsidR="006136ED" w:rsidRDefault="00B97775">
      <w:pPr>
        <w:pStyle w:val="RedaliaNormal"/>
      </w:pPr>
      <w:r>
        <w:t>Les candidats européens trouveront également la liste complète des prestataires sur la liste de confiance tenue par la Commission européenne :</w:t>
      </w:r>
    </w:p>
    <w:p w14:paraId="56225E8A" w14:textId="77777777" w:rsidR="006136ED" w:rsidRDefault="00B97775">
      <w:pPr>
        <w:pStyle w:val="RedaliaNormal"/>
      </w:pPr>
      <w:hyperlink r:id="rId12" w:anchor="/screen/tl/FR" w:history="1">
        <w:r>
          <w:rPr>
            <w:rStyle w:val="Lienhypertexte"/>
          </w:rPr>
          <w:t>https://esignature.ec.europa.eu/efda/tl-browser/#/screen/tl/FR</w:t>
        </w:r>
      </w:hyperlink>
    </w:p>
    <w:p w14:paraId="7F91AA26" w14:textId="77777777" w:rsidR="006136ED" w:rsidRDefault="006136ED">
      <w:pPr>
        <w:pStyle w:val="RedaliaNormal"/>
      </w:pPr>
    </w:p>
    <w:p w14:paraId="123961BA" w14:textId="77777777" w:rsidR="006136ED" w:rsidRDefault="00B97775">
      <w:pPr>
        <w:pStyle w:val="RedaliaNormal"/>
      </w:pPr>
      <w:r>
        <w:t>Dans ce cas, le soumissionnaire n’a aucun justificatif à fournir sur le certificat de signature utilisé pour signer sa réponse.</w:t>
      </w:r>
    </w:p>
    <w:p w14:paraId="3E66E207" w14:textId="77777777" w:rsidR="006136ED" w:rsidRDefault="006136ED">
      <w:pPr>
        <w:pStyle w:val="RedaliaNormal"/>
      </w:pPr>
    </w:p>
    <w:p w14:paraId="0BFA0EFF" w14:textId="77777777" w:rsidR="006136ED" w:rsidRDefault="00B97775">
      <w:pPr>
        <w:pStyle w:val="RedaliaNormal"/>
      </w:pPr>
      <w:r>
        <w:rPr>
          <w:b/>
        </w:rPr>
        <w:t>- Cas 2 : Le certificat de signature électronique n’est pas référencé sur une liste de confiance - Différents justificatifs à fournir</w:t>
      </w:r>
    </w:p>
    <w:p w14:paraId="131E080F" w14:textId="77777777" w:rsidR="006136ED" w:rsidRDefault="006136ED">
      <w:pPr>
        <w:pStyle w:val="RedaliaNormal"/>
      </w:pPr>
    </w:p>
    <w:p w14:paraId="0227DC81" w14:textId="77777777" w:rsidR="006136ED" w:rsidRDefault="00B97775">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4E42E50E" w14:textId="77777777" w:rsidR="006136ED" w:rsidRDefault="00B97775">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775A19A9" w14:textId="77777777" w:rsidR="006136ED" w:rsidRDefault="00B97775">
      <w:pPr>
        <w:pStyle w:val="RedaliaNormal"/>
      </w:pPr>
      <w:r>
        <w:t>Le candidat fournit également tous les éléments techniques permettant au pouvoir adjudicateur de s’assurer de la bonne validité technique du certificat utilisé.</w:t>
      </w:r>
    </w:p>
    <w:p w14:paraId="5697557D" w14:textId="77777777" w:rsidR="006136ED" w:rsidRDefault="006136ED">
      <w:pPr>
        <w:pStyle w:val="RedaliaNormal"/>
      </w:pPr>
    </w:p>
    <w:p w14:paraId="06B7883C" w14:textId="77777777" w:rsidR="006136ED" w:rsidRDefault="00B97775">
      <w:pPr>
        <w:pStyle w:val="RedaliaNormal"/>
      </w:pPr>
      <w:r>
        <w:t>Ainsi, le signataire doit transmettre avec sa réponse électronique les éléments suivants :</w:t>
      </w:r>
    </w:p>
    <w:p w14:paraId="49F227E2" w14:textId="77777777" w:rsidR="006136ED" w:rsidRDefault="006136ED">
      <w:pPr>
        <w:pStyle w:val="RedaliaNormal"/>
      </w:pPr>
    </w:p>
    <w:p w14:paraId="69F0EAE1" w14:textId="77777777" w:rsidR="006136ED" w:rsidRDefault="00B97775">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5A6FBB83" w14:textId="77777777" w:rsidR="006136ED" w:rsidRDefault="00B97775">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0B798183" w14:textId="77777777" w:rsidR="006136ED" w:rsidRDefault="006136ED">
      <w:pPr>
        <w:pStyle w:val="RedaliaNormal"/>
      </w:pPr>
    </w:p>
    <w:p w14:paraId="4F6A27CD" w14:textId="77777777" w:rsidR="006136ED" w:rsidRDefault="00B97775">
      <w:pPr>
        <w:pStyle w:val="RedaliaNormal"/>
      </w:pPr>
      <w:r>
        <w:lastRenderedPageBreak/>
        <w:t>Il est précisé que tous ces éléments doivent être d’accès et d’utilisation gratuits pour l’acheteur, et être accompagnés le cas échéant de notices d’utilisation claires.</w:t>
      </w:r>
    </w:p>
    <w:p w14:paraId="3685B991" w14:textId="77777777" w:rsidR="006136ED" w:rsidRDefault="006136ED">
      <w:pPr>
        <w:pStyle w:val="RedaliaNormal"/>
      </w:pPr>
    </w:p>
    <w:p w14:paraId="432CBE33" w14:textId="77777777" w:rsidR="006136ED" w:rsidRDefault="00B97775">
      <w:pPr>
        <w:pStyle w:val="RedaliaNormal"/>
      </w:pPr>
      <w:r>
        <w:rPr>
          <w:u w:val="single"/>
        </w:rPr>
        <w:t>Outil de signature utilisé pour signer les fichiers</w:t>
      </w:r>
      <w:r>
        <w:t xml:space="preserve"> :</w:t>
      </w:r>
    </w:p>
    <w:p w14:paraId="26899228" w14:textId="77777777" w:rsidR="006136ED" w:rsidRDefault="006136ED">
      <w:pPr>
        <w:pStyle w:val="RedaliaNormal"/>
      </w:pPr>
    </w:p>
    <w:p w14:paraId="06B8C407" w14:textId="77777777" w:rsidR="006136ED" w:rsidRDefault="00B97775">
      <w:pPr>
        <w:pStyle w:val="RedaliaNormal"/>
      </w:pPr>
      <w:r>
        <w:t>La réglementation autorise le soumissionnaire à utiliser l’outil de signature de son choix.</w:t>
      </w:r>
    </w:p>
    <w:p w14:paraId="7944FC8F" w14:textId="77777777" w:rsidR="006136ED" w:rsidRDefault="006136ED">
      <w:pPr>
        <w:pStyle w:val="RedaliaNormal"/>
      </w:pPr>
    </w:p>
    <w:p w14:paraId="6699E6BE" w14:textId="77777777" w:rsidR="006136ED" w:rsidRDefault="00B97775">
      <w:pPr>
        <w:pStyle w:val="RedaliaNormal"/>
      </w:pPr>
      <w:r>
        <w:rPr>
          <w:b/>
        </w:rPr>
        <w:t>- Cas 1 : Le soumissionnaire utilise l’outil de signature de la plate-forme - Aucun justificatif à fournir</w:t>
      </w:r>
    </w:p>
    <w:p w14:paraId="3935FD56" w14:textId="77777777" w:rsidR="006136ED" w:rsidRDefault="006136ED">
      <w:pPr>
        <w:pStyle w:val="RedaliaNormal"/>
      </w:pPr>
    </w:p>
    <w:p w14:paraId="67449ED0" w14:textId="77777777" w:rsidR="006136ED" w:rsidRDefault="00B97775">
      <w:pPr>
        <w:pStyle w:val="RedaliaNormal"/>
      </w:pPr>
      <w:r>
        <w:t xml:space="preserve">La plate-forme intègre un outil de signature électronique, qui réalise des Jetons de signature au format réglementaire </w:t>
      </w:r>
      <w:proofErr w:type="spellStart"/>
      <w:r>
        <w:t>XAdES</w:t>
      </w:r>
      <w:proofErr w:type="spellEnd"/>
      <w:r>
        <w:t>.</w:t>
      </w:r>
    </w:p>
    <w:p w14:paraId="4E8D71D8" w14:textId="77777777" w:rsidR="006136ED" w:rsidRDefault="006136ED">
      <w:pPr>
        <w:pStyle w:val="RedaliaNormal"/>
      </w:pPr>
    </w:p>
    <w:p w14:paraId="235554F8" w14:textId="77777777" w:rsidR="006136ED" w:rsidRDefault="00B97775">
      <w:pPr>
        <w:pStyle w:val="RedaliaNormal"/>
      </w:pPr>
      <w:r>
        <w:t>Dans ce cas, le soumissionnaire n’a aucun justificatif à fournir sur les signatures électroniques transmises et l’outil de signature utilisé.</w:t>
      </w:r>
    </w:p>
    <w:p w14:paraId="1BA97E58" w14:textId="77777777" w:rsidR="006136ED" w:rsidRDefault="006136ED">
      <w:pPr>
        <w:pStyle w:val="RedaliaNormal"/>
      </w:pPr>
    </w:p>
    <w:p w14:paraId="5060BE0D" w14:textId="77777777" w:rsidR="006136ED" w:rsidRDefault="00B97775">
      <w:pPr>
        <w:pStyle w:val="RedaliaNormal"/>
      </w:pPr>
      <w:r>
        <w:rPr>
          <w:b/>
        </w:rPr>
        <w:t>- Cas 2 : Le soumissionnaire utilise un autre outil de signature que celui intégré à la plate-forme - Différents justificatifs à fournir</w:t>
      </w:r>
    </w:p>
    <w:p w14:paraId="2A67C886" w14:textId="77777777" w:rsidR="006136ED" w:rsidRDefault="006136ED">
      <w:pPr>
        <w:pStyle w:val="RedaliaNormal"/>
      </w:pPr>
    </w:p>
    <w:p w14:paraId="6A848150" w14:textId="77777777" w:rsidR="006136ED" w:rsidRDefault="00B97775">
      <w:pPr>
        <w:pStyle w:val="RedaliaNormal"/>
      </w:pPr>
      <w:r>
        <w:t>Lorsque le candidat utilise un autre outil de signature que celui de la plate-forme, il doit respecter les deux obligations suivantes :</w:t>
      </w:r>
    </w:p>
    <w:p w14:paraId="7861C296" w14:textId="77777777" w:rsidR="006136ED" w:rsidRDefault="006136ED">
      <w:pPr>
        <w:pStyle w:val="RedaliaNormal"/>
      </w:pPr>
    </w:p>
    <w:p w14:paraId="5972DD3E" w14:textId="77777777" w:rsidR="006136ED" w:rsidRDefault="00B97775">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269E6AF7" w14:textId="77777777" w:rsidR="006136ED" w:rsidRDefault="00B97775">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67A5E99" w14:textId="77777777" w:rsidR="006136ED" w:rsidRDefault="006136ED">
      <w:pPr>
        <w:pStyle w:val="RedaliaNormal"/>
      </w:pPr>
    </w:p>
    <w:p w14:paraId="3F8BD764" w14:textId="77777777" w:rsidR="006136ED" w:rsidRDefault="00B97775">
      <w:pPr>
        <w:pStyle w:val="RedaliaNormal"/>
      </w:pPr>
      <w:r>
        <w:t>Il est précisé que tous ces éléments doivent être d’accès et d’utilisation gratuits pour l’acheteur, et être accompagnés le cas échéant de notices d’utilisation claires.</w:t>
      </w:r>
    </w:p>
    <w:sectPr w:rsidR="006136ED">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FB7DF" w14:textId="77777777" w:rsidR="00C035CA" w:rsidRDefault="00C035CA">
      <w:r>
        <w:separator/>
      </w:r>
    </w:p>
  </w:endnote>
  <w:endnote w:type="continuationSeparator" w:id="0">
    <w:p w14:paraId="09FA19EC" w14:textId="77777777" w:rsidR="00C035CA" w:rsidRDefault="00C03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D10C" w14:textId="77777777" w:rsidR="00B97775" w:rsidRDefault="00B97775">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452083" w14:paraId="22E5BF02" w14:textId="77777777">
      <w:tc>
        <w:tcPr>
          <w:tcW w:w="3070" w:type="dxa"/>
          <w:tcBorders>
            <w:top w:val="single" w:sz="4" w:space="0" w:color="000000"/>
          </w:tcBorders>
          <w:tcMar>
            <w:top w:w="0" w:type="dxa"/>
            <w:left w:w="70" w:type="dxa"/>
            <w:bottom w:w="0" w:type="dxa"/>
            <w:right w:w="70" w:type="dxa"/>
          </w:tcMar>
        </w:tcPr>
        <w:p w14:paraId="0411A928" w14:textId="77777777" w:rsidR="00B97775" w:rsidRDefault="00B97775">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3493174F" w14:textId="77777777" w:rsidR="00B97775" w:rsidRDefault="00B97775">
          <w:pPr>
            <w:pStyle w:val="RdaliaLgende"/>
          </w:pPr>
        </w:p>
      </w:tc>
      <w:tc>
        <w:tcPr>
          <w:tcW w:w="3071" w:type="dxa"/>
          <w:tcBorders>
            <w:top w:val="single" w:sz="4" w:space="0" w:color="000000"/>
          </w:tcBorders>
          <w:tcMar>
            <w:top w:w="0" w:type="dxa"/>
            <w:left w:w="70" w:type="dxa"/>
            <w:bottom w:w="0" w:type="dxa"/>
            <w:right w:w="70" w:type="dxa"/>
          </w:tcMar>
        </w:tcPr>
        <w:p w14:paraId="09F1F8E2" w14:textId="77777777" w:rsidR="00B97775" w:rsidRDefault="00B97775">
          <w:pPr>
            <w:pStyle w:val="RdaliaLgende"/>
            <w:jc w:val="right"/>
          </w:pPr>
          <w:r>
            <w:t xml:space="preserve">Page </w:t>
          </w:r>
          <w:r>
            <w:fldChar w:fldCharType="begin"/>
          </w:r>
          <w:r>
            <w:instrText xml:space="preserve"> PAGE </w:instrText>
          </w:r>
          <w:r>
            <w:fldChar w:fldCharType="separate"/>
          </w:r>
          <w:r>
            <w:t>13</w:t>
          </w:r>
          <w:r>
            <w:fldChar w:fldCharType="end"/>
          </w:r>
          <w:r>
            <w:t xml:space="preserve"> sur </w:t>
          </w:r>
          <w:fldSimple w:instr=" NUMPAGES ">
            <w:r>
              <w:t>13</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F0C8D" w14:textId="77777777" w:rsidR="00C035CA" w:rsidRDefault="00C035CA">
      <w:r>
        <w:rPr>
          <w:color w:val="000000"/>
        </w:rPr>
        <w:separator/>
      </w:r>
    </w:p>
  </w:footnote>
  <w:footnote w:type="continuationSeparator" w:id="0">
    <w:p w14:paraId="5C9A785C" w14:textId="77777777" w:rsidR="00C035CA" w:rsidRDefault="00C03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452083" w14:paraId="133157B6" w14:textId="77777777">
      <w:tc>
        <w:tcPr>
          <w:tcW w:w="3070" w:type="dxa"/>
          <w:tcBorders>
            <w:bottom w:val="single" w:sz="4" w:space="0" w:color="000000"/>
          </w:tcBorders>
          <w:tcMar>
            <w:top w:w="0" w:type="dxa"/>
            <w:left w:w="70" w:type="dxa"/>
            <w:bottom w:w="0" w:type="dxa"/>
            <w:right w:w="70" w:type="dxa"/>
          </w:tcMar>
        </w:tcPr>
        <w:p w14:paraId="15DFDFB1" w14:textId="77777777" w:rsidR="00B97775" w:rsidRDefault="00B97775">
          <w:pPr>
            <w:pStyle w:val="RdaliaLgende"/>
          </w:pPr>
        </w:p>
      </w:tc>
      <w:tc>
        <w:tcPr>
          <w:tcW w:w="3071" w:type="dxa"/>
          <w:tcBorders>
            <w:bottom w:val="single" w:sz="4" w:space="0" w:color="000000"/>
          </w:tcBorders>
          <w:tcMar>
            <w:top w:w="0" w:type="dxa"/>
            <w:left w:w="70" w:type="dxa"/>
            <w:bottom w:w="0" w:type="dxa"/>
            <w:right w:w="70" w:type="dxa"/>
          </w:tcMar>
        </w:tcPr>
        <w:p w14:paraId="489534D5" w14:textId="77777777" w:rsidR="00B97775" w:rsidRDefault="00B97775">
          <w:pPr>
            <w:pStyle w:val="RdaliaLgende"/>
          </w:pPr>
        </w:p>
      </w:tc>
      <w:tc>
        <w:tcPr>
          <w:tcW w:w="3071" w:type="dxa"/>
          <w:tcBorders>
            <w:bottom w:val="single" w:sz="4" w:space="0" w:color="000000"/>
          </w:tcBorders>
          <w:tcMar>
            <w:top w:w="0" w:type="dxa"/>
            <w:left w:w="70" w:type="dxa"/>
            <w:bottom w:w="0" w:type="dxa"/>
            <w:right w:w="70" w:type="dxa"/>
          </w:tcMar>
        </w:tcPr>
        <w:p w14:paraId="1F18BDAD" w14:textId="77777777" w:rsidR="00B97775" w:rsidRDefault="00B97775">
          <w:pPr>
            <w:pStyle w:val="RdaliaLgende"/>
            <w:jc w:val="right"/>
          </w:pPr>
          <w:r>
            <w:t>Procédure : MAGESCQGARE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35FF"/>
    <w:multiLevelType w:val="multilevel"/>
    <w:tmpl w:val="6FDCEB0E"/>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 w15:restartNumberingAfterBreak="0">
    <w:nsid w:val="0C8D3386"/>
    <w:multiLevelType w:val="multilevel"/>
    <w:tmpl w:val="C53402D0"/>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 w15:restartNumberingAfterBreak="0">
    <w:nsid w:val="1009598D"/>
    <w:multiLevelType w:val="multilevel"/>
    <w:tmpl w:val="5A3AEBB0"/>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11547826"/>
    <w:multiLevelType w:val="multilevel"/>
    <w:tmpl w:val="514681F4"/>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2F15F1A"/>
    <w:multiLevelType w:val="multilevel"/>
    <w:tmpl w:val="7F80D764"/>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5AF13A3"/>
    <w:multiLevelType w:val="multilevel"/>
    <w:tmpl w:val="18EC5D46"/>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6" w15:restartNumberingAfterBreak="0">
    <w:nsid w:val="16200639"/>
    <w:multiLevelType w:val="multilevel"/>
    <w:tmpl w:val="E2FEBAAC"/>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3C401A"/>
    <w:multiLevelType w:val="multilevel"/>
    <w:tmpl w:val="CEA2D4C4"/>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1AF97E75"/>
    <w:multiLevelType w:val="multilevel"/>
    <w:tmpl w:val="4966553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2F051A86"/>
    <w:multiLevelType w:val="multilevel"/>
    <w:tmpl w:val="55900B7A"/>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73E0294"/>
    <w:multiLevelType w:val="multilevel"/>
    <w:tmpl w:val="2286C548"/>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92B7355"/>
    <w:multiLevelType w:val="multilevel"/>
    <w:tmpl w:val="CBA28660"/>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A8A561E"/>
    <w:multiLevelType w:val="multilevel"/>
    <w:tmpl w:val="2304A212"/>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560D019A"/>
    <w:multiLevelType w:val="multilevel"/>
    <w:tmpl w:val="3ECA3CE8"/>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D3D38"/>
    <w:multiLevelType w:val="multilevel"/>
    <w:tmpl w:val="9AAAE1E4"/>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5" w15:restartNumberingAfterBreak="0">
    <w:nsid w:val="67347A8D"/>
    <w:multiLevelType w:val="multilevel"/>
    <w:tmpl w:val="70CA9814"/>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F991B41"/>
    <w:multiLevelType w:val="multilevel"/>
    <w:tmpl w:val="6F86C270"/>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701C3AE2"/>
    <w:multiLevelType w:val="multilevel"/>
    <w:tmpl w:val="5D04FD2C"/>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0DA287F"/>
    <w:multiLevelType w:val="multilevel"/>
    <w:tmpl w:val="9F54C0F0"/>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ED463CD"/>
    <w:multiLevelType w:val="multilevel"/>
    <w:tmpl w:val="1D42F330"/>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num w:numId="1" w16cid:durableId="1370641422">
    <w:abstractNumId w:val="5"/>
  </w:num>
  <w:num w:numId="2" w16cid:durableId="1810631890">
    <w:abstractNumId w:val="15"/>
  </w:num>
  <w:num w:numId="3" w16cid:durableId="825052837">
    <w:abstractNumId w:val="1"/>
  </w:num>
  <w:num w:numId="4" w16cid:durableId="1158882170">
    <w:abstractNumId w:val="14"/>
  </w:num>
  <w:num w:numId="5" w16cid:durableId="1878740981">
    <w:abstractNumId w:val="10"/>
  </w:num>
  <w:num w:numId="6" w16cid:durableId="1097600690">
    <w:abstractNumId w:val="9"/>
  </w:num>
  <w:num w:numId="7" w16cid:durableId="588930809">
    <w:abstractNumId w:val="18"/>
  </w:num>
  <w:num w:numId="8" w16cid:durableId="950623398">
    <w:abstractNumId w:val="11"/>
  </w:num>
  <w:num w:numId="9" w16cid:durableId="1904826162">
    <w:abstractNumId w:val="3"/>
  </w:num>
  <w:num w:numId="10" w16cid:durableId="1631978455">
    <w:abstractNumId w:val="16"/>
  </w:num>
  <w:num w:numId="11" w16cid:durableId="267278005">
    <w:abstractNumId w:val="17"/>
  </w:num>
  <w:num w:numId="12" w16cid:durableId="1270624464">
    <w:abstractNumId w:val="4"/>
  </w:num>
  <w:num w:numId="13" w16cid:durableId="69081029">
    <w:abstractNumId w:val="13"/>
  </w:num>
  <w:num w:numId="14" w16cid:durableId="2050835206">
    <w:abstractNumId w:val="7"/>
  </w:num>
  <w:num w:numId="15" w16cid:durableId="13263094">
    <w:abstractNumId w:val="19"/>
  </w:num>
  <w:num w:numId="16" w16cid:durableId="1570655063">
    <w:abstractNumId w:val="8"/>
  </w:num>
  <w:num w:numId="17" w16cid:durableId="152335274">
    <w:abstractNumId w:val="0"/>
  </w:num>
  <w:num w:numId="18" w16cid:durableId="1010374138">
    <w:abstractNumId w:val="2"/>
  </w:num>
  <w:num w:numId="19" w16cid:durableId="18050279">
    <w:abstractNumId w:val="12"/>
  </w:num>
  <w:num w:numId="20" w16cid:durableId="1810127632">
    <w:abstractNumId w:val="6"/>
  </w:num>
  <w:num w:numId="21" w16cid:durableId="257980172">
    <w:abstractNumId w:val="19"/>
  </w:num>
  <w:num w:numId="22" w16cid:durableId="1793594570">
    <w:abstractNumId w:val="4"/>
  </w:num>
  <w:num w:numId="23" w16cid:durableId="804930520">
    <w:abstractNumId w:val="19"/>
  </w:num>
  <w:num w:numId="24" w16cid:durableId="1771198585">
    <w:abstractNumId w:val="4"/>
  </w:num>
  <w:num w:numId="25" w16cid:durableId="1412581941">
    <w:abstractNumId w:val="19"/>
  </w:num>
  <w:num w:numId="26" w16cid:durableId="663243249">
    <w:abstractNumId w:val="4"/>
  </w:num>
  <w:num w:numId="27" w16cid:durableId="18250016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6ED"/>
    <w:rsid w:val="002941A9"/>
    <w:rsid w:val="0048404B"/>
    <w:rsid w:val="00543AE9"/>
    <w:rsid w:val="00570F5D"/>
    <w:rsid w:val="006136ED"/>
    <w:rsid w:val="008142F2"/>
    <w:rsid w:val="008A2D83"/>
    <w:rsid w:val="009B151C"/>
    <w:rsid w:val="00A83A97"/>
    <w:rsid w:val="00AB3155"/>
    <w:rsid w:val="00B97775"/>
    <w:rsid w:val="00C035CA"/>
    <w:rsid w:val="00C93AE1"/>
    <w:rsid w:val="00CD34AB"/>
    <w:rsid w:val="00D8154F"/>
    <w:rsid w:val="00F35A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DA42A"/>
  <w15:docId w15:val="{773CAA5F-87D3-4E08-8CCD-3EEEE7528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4332</Words>
  <Characters>23829</Characters>
  <Application>Microsoft Office Word</Application>
  <DocSecurity>0</DocSecurity>
  <Lines>198</Lines>
  <Paragraphs>56</Paragraphs>
  <ScaleCrop>false</ScaleCrop>
  <Company>XL HABITAT</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CEB</dc:creator>
  <dc:description/>
  <cp:lastModifiedBy>Fabien FN. Nadaud</cp:lastModifiedBy>
  <cp:revision>5</cp:revision>
  <cp:lastPrinted>2026-10-20T08:32:00Z</cp:lastPrinted>
  <dcterms:created xsi:type="dcterms:W3CDTF">2025-03-27T10:30:00Z</dcterms:created>
  <dcterms:modified xsi:type="dcterms:W3CDTF">2026-10-20T08:32:00Z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